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B4534" w14:textId="77777777" w:rsidR="00DE01ED" w:rsidRPr="006811DC" w:rsidRDefault="00DE01ED" w:rsidP="00DE01ED">
      <w:pPr>
        <w:jc w:val="center"/>
        <w:rPr>
          <w:rFonts w:asciiTheme="minorHAnsi" w:hAnsiTheme="minorHAnsi" w:cstheme="minorHAnsi"/>
        </w:rPr>
      </w:pPr>
      <w:r w:rsidRPr="006811DC">
        <w:rPr>
          <w:rFonts w:asciiTheme="minorHAnsi" w:hAnsiTheme="minorHAnsi" w:cstheme="minorHAnsi"/>
        </w:rPr>
        <w:tab/>
      </w:r>
    </w:p>
    <w:p w14:paraId="3CDABCC6" w14:textId="77777777" w:rsidR="00DE01ED" w:rsidRPr="006811DC" w:rsidRDefault="00DE01ED" w:rsidP="00DE01ED">
      <w:pPr>
        <w:jc w:val="center"/>
        <w:rPr>
          <w:rFonts w:asciiTheme="minorHAnsi" w:hAnsiTheme="minorHAnsi" w:cstheme="minorHAnsi"/>
        </w:rPr>
      </w:pPr>
    </w:p>
    <w:p w14:paraId="2E88CC73" w14:textId="77777777" w:rsidR="00DE01ED" w:rsidRPr="006811DC" w:rsidRDefault="00DE01ED" w:rsidP="00DE01ED">
      <w:pPr>
        <w:jc w:val="center"/>
        <w:rPr>
          <w:rFonts w:asciiTheme="minorHAnsi" w:hAnsiTheme="minorHAnsi" w:cstheme="minorHAnsi"/>
        </w:rPr>
      </w:pPr>
    </w:p>
    <w:p w14:paraId="51182D6B" w14:textId="77777777" w:rsidR="00DE01ED" w:rsidRPr="006811DC" w:rsidRDefault="00DE01ED" w:rsidP="00DE01ED">
      <w:pPr>
        <w:jc w:val="center"/>
        <w:rPr>
          <w:rFonts w:asciiTheme="minorHAnsi" w:hAnsiTheme="minorHAnsi" w:cstheme="minorHAnsi"/>
        </w:rPr>
      </w:pPr>
    </w:p>
    <w:p w14:paraId="27935350" w14:textId="77777777" w:rsidR="00DE01ED" w:rsidRPr="006811DC" w:rsidRDefault="00DE01ED" w:rsidP="00DE01ED">
      <w:pPr>
        <w:jc w:val="center"/>
        <w:rPr>
          <w:rFonts w:asciiTheme="minorHAnsi" w:hAnsiTheme="minorHAnsi" w:cstheme="minorHAnsi"/>
        </w:rPr>
      </w:pPr>
    </w:p>
    <w:p w14:paraId="59EFFE0D" w14:textId="77777777" w:rsidR="00DE01ED" w:rsidRPr="006811DC" w:rsidRDefault="00DE01ED" w:rsidP="00DE01ED">
      <w:pPr>
        <w:jc w:val="center"/>
        <w:rPr>
          <w:rFonts w:asciiTheme="minorHAnsi" w:hAnsiTheme="minorHAnsi" w:cstheme="minorHAnsi"/>
          <w:b/>
          <w:sz w:val="40"/>
          <w:szCs w:val="40"/>
        </w:rPr>
      </w:pPr>
      <w:r w:rsidRPr="006811DC">
        <w:rPr>
          <w:rFonts w:asciiTheme="minorHAnsi" w:hAnsiTheme="minorHAnsi" w:cstheme="minorHAnsi"/>
          <w:b/>
          <w:sz w:val="40"/>
          <w:szCs w:val="40"/>
        </w:rPr>
        <w:t>Programme de Certification</w:t>
      </w:r>
    </w:p>
    <w:p w14:paraId="66F21854" w14:textId="77777777" w:rsidR="00DE01ED" w:rsidRPr="006811DC" w:rsidRDefault="00DE01ED" w:rsidP="00DE01ED">
      <w:pPr>
        <w:jc w:val="center"/>
        <w:rPr>
          <w:rFonts w:asciiTheme="minorHAnsi" w:hAnsiTheme="minorHAnsi" w:cstheme="minorHAnsi"/>
          <w:b/>
          <w:sz w:val="40"/>
          <w:szCs w:val="40"/>
        </w:rPr>
      </w:pPr>
    </w:p>
    <w:p w14:paraId="709C4606" w14:textId="77777777" w:rsidR="00DE01ED" w:rsidRPr="006811DC" w:rsidRDefault="00DE01ED" w:rsidP="00DE01ED">
      <w:pPr>
        <w:jc w:val="center"/>
        <w:rPr>
          <w:rFonts w:asciiTheme="minorHAnsi" w:hAnsiTheme="minorHAnsi" w:cstheme="minorHAnsi"/>
          <w:b/>
          <w:sz w:val="40"/>
          <w:szCs w:val="40"/>
        </w:rPr>
      </w:pPr>
      <w:r w:rsidRPr="006811DC">
        <w:rPr>
          <w:rFonts w:asciiTheme="minorHAnsi" w:hAnsiTheme="minorHAnsi" w:cstheme="minorHAnsi"/>
          <w:b/>
          <w:sz w:val="40"/>
          <w:szCs w:val="40"/>
        </w:rPr>
        <w:t>Entreprises de Travaux Hyperbares (mentions A et D)</w:t>
      </w:r>
    </w:p>
    <w:p w14:paraId="36374985" w14:textId="77777777" w:rsidR="00DE01ED" w:rsidRPr="006811DC" w:rsidRDefault="00DE01ED" w:rsidP="00DE01ED">
      <w:pPr>
        <w:jc w:val="center"/>
        <w:rPr>
          <w:rFonts w:asciiTheme="minorHAnsi" w:hAnsiTheme="minorHAnsi" w:cstheme="minorHAnsi"/>
          <w:b/>
          <w:sz w:val="40"/>
          <w:szCs w:val="40"/>
        </w:rPr>
      </w:pPr>
      <w:proofErr w:type="gramStart"/>
      <w:r w:rsidRPr="006811DC">
        <w:rPr>
          <w:rFonts w:asciiTheme="minorHAnsi" w:hAnsiTheme="minorHAnsi" w:cstheme="minorHAnsi"/>
          <w:b/>
          <w:sz w:val="40"/>
          <w:szCs w:val="40"/>
        </w:rPr>
        <w:t>et</w:t>
      </w:r>
      <w:proofErr w:type="gramEnd"/>
      <w:r w:rsidRPr="006811DC">
        <w:rPr>
          <w:rFonts w:asciiTheme="minorHAnsi" w:hAnsiTheme="minorHAnsi" w:cstheme="minorHAnsi"/>
          <w:b/>
          <w:sz w:val="40"/>
          <w:szCs w:val="40"/>
        </w:rPr>
        <w:t xml:space="preserve"> </w:t>
      </w:r>
    </w:p>
    <w:p w14:paraId="020C382E" w14:textId="77777777" w:rsidR="00DE01ED" w:rsidRPr="006811DC" w:rsidRDefault="00DE01ED" w:rsidP="00DE01ED">
      <w:pPr>
        <w:jc w:val="center"/>
        <w:rPr>
          <w:rFonts w:asciiTheme="minorHAnsi" w:hAnsiTheme="minorHAnsi" w:cstheme="minorHAnsi"/>
          <w:b/>
          <w:sz w:val="40"/>
          <w:szCs w:val="40"/>
        </w:rPr>
      </w:pPr>
      <w:r w:rsidRPr="006811DC">
        <w:rPr>
          <w:rFonts w:asciiTheme="minorHAnsi" w:hAnsiTheme="minorHAnsi" w:cstheme="minorHAnsi"/>
          <w:b/>
          <w:sz w:val="40"/>
          <w:szCs w:val="40"/>
        </w:rPr>
        <w:t>Entreprises de Trava</w:t>
      </w:r>
      <w:r w:rsidR="00087216" w:rsidRPr="006811DC">
        <w:rPr>
          <w:rFonts w:asciiTheme="minorHAnsi" w:hAnsiTheme="minorHAnsi" w:cstheme="minorHAnsi"/>
          <w:b/>
          <w:sz w:val="40"/>
          <w:szCs w:val="40"/>
        </w:rPr>
        <w:t>il</w:t>
      </w:r>
      <w:r w:rsidRPr="006811DC">
        <w:rPr>
          <w:rFonts w:asciiTheme="minorHAnsi" w:hAnsiTheme="minorHAnsi" w:cstheme="minorHAnsi"/>
          <w:b/>
          <w:sz w:val="40"/>
          <w:szCs w:val="40"/>
        </w:rPr>
        <w:t xml:space="preserve"> Temporaire</w:t>
      </w:r>
    </w:p>
    <w:p w14:paraId="29D3ED6A" w14:textId="77777777" w:rsidR="00DE01ED" w:rsidRPr="006811DC" w:rsidRDefault="00DE01ED" w:rsidP="00DE01ED">
      <w:pPr>
        <w:jc w:val="center"/>
        <w:rPr>
          <w:rFonts w:asciiTheme="minorHAnsi" w:hAnsiTheme="minorHAnsi" w:cstheme="minorHAnsi"/>
          <w:bCs/>
          <w:sz w:val="28"/>
          <w:szCs w:val="28"/>
        </w:rPr>
      </w:pPr>
      <w:r w:rsidRPr="006811DC">
        <w:rPr>
          <w:rFonts w:asciiTheme="minorHAnsi" w:hAnsiTheme="minorHAnsi" w:cstheme="minorHAnsi"/>
          <w:bCs/>
          <w:sz w:val="28"/>
          <w:szCs w:val="28"/>
        </w:rPr>
        <w:t>(</w:t>
      </w:r>
      <w:proofErr w:type="gramStart"/>
      <w:r w:rsidRPr="006811DC">
        <w:rPr>
          <w:rFonts w:asciiTheme="minorHAnsi" w:hAnsiTheme="minorHAnsi" w:cstheme="minorHAnsi"/>
          <w:bCs/>
          <w:sz w:val="28"/>
          <w:szCs w:val="28"/>
        </w:rPr>
        <w:t>délégant</w:t>
      </w:r>
      <w:proofErr w:type="gramEnd"/>
      <w:r w:rsidRPr="006811DC">
        <w:rPr>
          <w:rFonts w:asciiTheme="minorHAnsi" w:hAnsiTheme="minorHAnsi" w:cstheme="minorHAnsi"/>
          <w:bCs/>
          <w:sz w:val="28"/>
          <w:szCs w:val="28"/>
        </w:rPr>
        <w:t xml:space="preserve"> des travailleurs hyperbares)</w:t>
      </w:r>
    </w:p>
    <w:p w14:paraId="4247D7E6" w14:textId="77777777" w:rsidR="00DE01ED" w:rsidRPr="006811DC" w:rsidRDefault="00DE01ED" w:rsidP="00DE01ED">
      <w:pPr>
        <w:outlineLvl w:val="0"/>
        <w:rPr>
          <w:rFonts w:asciiTheme="minorHAnsi" w:hAnsiTheme="minorHAnsi" w:cstheme="minorHAnsi"/>
          <w:b/>
        </w:rPr>
      </w:pPr>
    </w:p>
    <w:p w14:paraId="59325B9C" w14:textId="77777777" w:rsidR="00DE01ED" w:rsidRPr="006811DC" w:rsidRDefault="00DE01ED" w:rsidP="00DE01ED">
      <w:pPr>
        <w:jc w:val="center"/>
        <w:rPr>
          <w:rFonts w:asciiTheme="minorHAnsi" w:hAnsiTheme="minorHAnsi" w:cstheme="minorHAnsi"/>
          <w:b/>
        </w:rPr>
      </w:pPr>
    </w:p>
    <w:p w14:paraId="7BF14D54" w14:textId="77777777" w:rsidR="00DE01ED" w:rsidRPr="006811DC" w:rsidRDefault="00DE01ED" w:rsidP="00DE01ED">
      <w:pPr>
        <w:jc w:val="center"/>
        <w:rPr>
          <w:rFonts w:asciiTheme="minorHAnsi" w:hAnsiTheme="minorHAnsi" w:cstheme="minorHAnsi"/>
          <w:b/>
        </w:rPr>
      </w:pPr>
    </w:p>
    <w:p w14:paraId="733091AA" w14:textId="6999C036" w:rsidR="00DE01ED" w:rsidRPr="006811DC" w:rsidRDefault="00DE01ED" w:rsidP="00DE01ED">
      <w:pPr>
        <w:jc w:val="center"/>
        <w:rPr>
          <w:rFonts w:asciiTheme="minorHAnsi" w:hAnsiTheme="minorHAnsi" w:cstheme="minorHAnsi"/>
          <w:b/>
          <w:sz w:val="32"/>
          <w:szCs w:val="32"/>
        </w:rPr>
      </w:pPr>
      <w:r w:rsidRPr="006811DC">
        <w:rPr>
          <w:rFonts w:asciiTheme="minorHAnsi" w:hAnsiTheme="minorHAnsi" w:cstheme="minorHAnsi"/>
          <w:b/>
          <w:sz w:val="32"/>
          <w:szCs w:val="32"/>
        </w:rPr>
        <w:t xml:space="preserve">PRO – CERT – </w:t>
      </w:r>
      <w:proofErr w:type="spellStart"/>
      <w:r w:rsidRPr="006811DC">
        <w:rPr>
          <w:rFonts w:asciiTheme="minorHAnsi" w:hAnsiTheme="minorHAnsi" w:cstheme="minorHAnsi"/>
          <w:b/>
          <w:sz w:val="32"/>
          <w:szCs w:val="32"/>
        </w:rPr>
        <w:t>ProgCertEntHyp</w:t>
      </w:r>
      <w:proofErr w:type="spellEnd"/>
      <w:r w:rsidRPr="006811DC">
        <w:rPr>
          <w:rFonts w:asciiTheme="minorHAnsi" w:hAnsiTheme="minorHAnsi" w:cstheme="minorHAnsi"/>
          <w:b/>
          <w:sz w:val="32"/>
          <w:szCs w:val="32"/>
        </w:rPr>
        <w:t xml:space="preserve"> – V</w:t>
      </w:r>
      <w:r w:rsidR="00523175">
        <w:rPr>
          <w:rFonts w:asciiTheme="minorHAnsi" w:hAnsiTheme="minorHAnsi" w:cstheme="minorHAnsi"/>
          <w:b/>
          <w:sz w:val="32"/>
          <w:szCs w:val="32"/>
        </w:rPr>
        <w:t>3</w:t>
      </w:r>
    </w:p>
    <w:p w14:paraId="2951143B" w14:textId="77777777" w:rsidR="00DE01ED" w:rsidRPr="006811DC" w:rsidRDefault="00DE01ED" w:rsidP="00DE01ED">
      <w:pPr>
        <w:rPr>
          <w:rFonts w:asciiTheme="minorHAnsi" w:hAnsiTheme="minorHAnsi" w:cstheme="minorHAnsi"/>
          <w:b/>
        </w:rPr>
      </w:pPr>
    </w:p>
    <w:p w14:paraId="2681DD73" w14:textId="47C1FAC3" w:rsidR="00DE01ED" w:rsidRPr="006811DC" w:rsidRDefault="00DE01ED" w:rsidP="00DE01ED">
      <w:pPr>
        <w:jc w:val="center"/>
        <w:rPr>
          <w:rFonts w:asciiTheme="minorHAnsi" w:hAnsiTheme="minorHAnsi" w:cstheme="minorHAnsi"/>
          <w:b/>
          <w:lang w:val="en-US"/>
        </w:rPr>
      </w:pPr>
      <w:proofErr w:type="spellStart"/>
      <w:r w:rsidRPr="006811DC">
        <w:rPr>
          <w:rFonts w:asciiTheme="minorHAnsi" w:hAnsiTheme="minorHAnsi" w:cstheme="minorHAnsi"/>
          <w:b/>
          <w:lang w:val="en-US"/>
        </w:rPr>
        <w:t>MàJ</w:t>
      </w:r>
      <w:proofErr w:type="spellEnd"/>
      <w:r w:rsidRPr="006811DC">
        <w:rPr>
          <w:rFonts w:asciiTheme="minorHAnsi" w:hAnsiTheme="minorHAnsi" w:cstheme="minorHAnsi"/>
          <w:b/>
          <w:lang w:val="en-US"/>
        </w:rPr>
        <w:t xml:space="preserve"> du </w:t>
      </w:r>
      <w:r w:rsidR="00523175">
        <w:rPr>
          <w:rFonts w:asciiTheme="minorHAnsi" w:hAnsiTheme="minorHAnsi" w:cstheme="minorHAnsi"/>
          <w:b/>
          <w:lang w:val="en-US"/>
        </w:rPr>
        <w:t>2/04/2024</w:t>
      </w:r>
    </w:p>
    <w:p w14:paraId="5F19393A" w14:textId="77777777" w:rsidR="00DE01ED" w:rsidRPr="006811DC" w:rsidRDefault="00DE01ED" w:rsidP="00DE01ED">
      <w:pPr>
        <w:jc w:val="center"/>
        <w:rPr>
          <w:rFonts w:asciiTheme="minorHAnsi" w:hAnsiTheme="minorHAnsi" w:cstheme="minorHAnsi"/>
          <w:b/>
          <w:lang w:val="en-US"/>
        </w:rPr>
      </w:pPr>
    </w:p>
    <w:p w14:paraId="65B5459A" w14:textId="77777777" w:rsidR="00DE01ED" w:rsidRPr="006811DC" w:rsidRDefault="00DE01ED" w:rsidP="00DE01ED">
      <w:pPr>
        <w:rPr>
          <w:rFonts w:asciiTheme="minorHAnsi" w:hAnsiTheme="minorHAnsi" w:cstheme="minorHAnsi"/>
          <w:b/>
          <w:lang w:val="en-US"/>
        </w:rPr>
      </w:pPr>
    </w:p>
    <w:p w14:paraId="763C157C" w14:textId="77777777" w:rsidR="00DE01ED" w:rsidRPr="006811DC" w:rsidRDefault="00B42A1B" w:rsidP="00DE01ED">
      <w:pPr>
        <w:rPr>
          <w:rFonts w:asciiTheme="minorHAnsi" w:hAnsiTheme="minorHAnsi" w:cstheme="minorHAnsi"/>
          <w:b/>
          <w:lang w:val="en-US"/>
        </w:rPr>
      </w:pPr>
      <w:r w:rsidRPr="006811DC">
        <w:rPr>
          <w:rFonts w:asciiTheme="minorHAnsi" w:hAnsiTheme="minorHAnsi" w:cstheme="minorHAnsi"/>
          <w:b/>
          <w:noProof/>
          <w:lang w:val="en-US"/>
        </w:rPr>
        <w:drawing>
          <wp:anchor distT="0" distB="0" distL="114300" distR="114300" simplePos="0" relativeHeight="251777024" behindDoc="0" locked="0" layoutInCell="1" allowOverlap="1" wp14:anchorId="3AA17FE2" wp14:editId="60B3E4E8">
            <wp:simplePos x="0" y="0"/>
            <wp:positionH relativeFrom="column">
              <wp:posOffset>1906123</wp:posOffset>
            </wp:positionH>
            <wp:positionV relativeFrom="paragraph">
              <wp:posOffset>119527</wp:posOffset>
            </wp:positionV>
            <wp:extent cx="3074400" cy="2361600"/>
            <wp:effectExtent l="0" t="0" r="0" b="635"/>
            <wp:wrapNone/>
            <wp:docPr id="16018803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80338" name=""/>
                    <pic:cNvPicPr/>
                  </pic:nvPicPr>
                  <pic:blipFill>
                    <a:blip r:embed="rId7">
                      <a:extLst>
                        <a:ext uri="{28A0092B-C50C-407E-A947-70E740481C1C}">
                          <a14:useLocalDpi xmlns:a14="http://schemas.microsoft.com/office/drawing/2010/main" val="0"/>
                        </a:ext>
                      </a:extLst>
                    </a:blip>
                    <a:stretch>
                      <a:fillRect/>
                    </a:stretch>
                  </pic:blipFill>
                  <pic:spPr>
                    <a:xfrm>
                      <a:off x="0" y="0"/>
                      <a:ext cx="3074400" cy="2361600"/>
                    </a:xfrm>
                    <a:prstGeom prst="rect">
                      <a:avLst/>
                    </a:prstGeom>
                  </pic:spPr>
                </pic:pic>
              </a:graphicData>
            </a:graphic>
            <wp14:sizeRelH relativeFrom="margin">
              <wp14:pctWidth>0</wp14:pctWidth>
            </wp14:sizeRelH>
            <wp14:sizeRelV relativeFrom="margin">
              <wp14:pctHeight>0</wp14:pctHeight>
            </wp14:sizeRelV>
          </wp:anchor>
        </w:drawing>
      </w:r>
    </w:p>
    <w:p w14:paraId="7A112F81" w14:textId="77777777" w:rsidR="00DE01ED" w:rsidRPr="006811DC" w:rsidRDefault="00DE01ED" w:rsidP="00DE01ED">
      <w:pPr>
        <w:rPr>
          <w:rFonts w:asciiTheme="minorHAnsi" w:hAnsiTheme="minorHAnsi" w:cstheme="minorHAnsi"/>
          <w:b/>
          <w:lang w:val="en-US"/>
        </w:rPr>
      </w:pPr>
    </w:p>
    <w:p w14:paraId="005852A4" w14:textId="77777777" w:rsidR="00DE01ED" w:rsidRPr="006811DC" w:rsidRDefault="00DE01ED" w:rsidP="00DE01ED">
      <w:pPr>
        <w:rPr>
          <w:rFonts w:asciiTheme="minorHAnsi" w:hAnsiTheme="minorHAnsi" w:cstheme="minorHAnsi"/>
          <w:b/>
          <w:lang w:val="en-US"/>
        </w:rPr>
      </w:pPr>
    </w:p>
    <w:p w14:paraId="57670AE9" w14:textId="77777777" w:rsidR="00DE01ED" w:rsidRPr="006811DC" w:rsidRDefault="00DE01ED" w:rsidP="00DE01ED">
      <w:pPr>
        <w:rPr>
          <w:rFonts w:asciiTheme="minorHAnsi" w:hAnsiTheme="minorHAnsi" w:cstheme="minorHAnsi"/>
          <w:b/>
          <w:lang w:val="en-US"/>
        </w:rPr>
      </w:pPr>
    </w:p>
    <w:p w14:paraId="271A625E" w14:textId="77777777" w:rsidR="00DE01ED" w:rsidRPr="006811DC" w:rsidRDefault="00DE01ED" w:rsidP="00DE01ED">
      <w:pPr>
        <w:rPr>
          <w:rFonts w:asciiTheme="minorHAnsi" w:hAnsiTheme="minorHAnsi" w:cstheme="minorHAnsi"/>
          <w:b/>
          <w:lang w:val="en-US"/>
        </w:rPr>
      </w:pPr>
    </w:p>
    <w:p w14:paraId="3A3C6A38" w14:textId="77777777" w:rsidR="00DE01ED" w:rsidRPr="006811DC" w:rsidRDefault="00DE01ED" w:rsidP="00DE01ED">
      <w:pPr>
        <w:rPr>
          <w:rFonts w:asciiTheme="minorHAnsi" w:hAnsiTheme="minorHAnsi" w:cstheme="minorHAnsi"/>
          <w:b/>
          <w:lang w:val="en-US"/>
        </w:rPr>
      </w:pPr>
    </w:p>
    <w:p w14:paraId="3AC3B76B" w14:textId="77777777" w:rsidR="00DE01ED" w:rsidRPr="006811DC" w:rsidRDefault="00DE01ED" w:rsidP="00DE01ED">
      <w:pPr>
        <w:rPr>
          <w:rFonts w:asciiTheme="minorHAnsi" w:hAnsiTheme="minorHAnsi" w:cstheme="minorHAnsi"/>
          <w:b/>
          <w:lang w:val="en-US"/>
        </w:rPr>
      </w:pPr>
    </w:p>
    <w:p w14:paraId="01604BE2" w14:textId="77777777" w:rsidR="00DE01ED" w:rsidRPr="006811DC" w:rsidRDefault="00DE01ED" w:rsidP="00DE01ED">
      <w:pPr>
        <w:rPr>
          <w:rFonts w:asciiTheme="minorHAnsi" w:hAnsiTheme="minorHAnsi" w:cstheme="minorHAnsi"/>
          <w:b/>
          <w:lang w:val="en-US"/>
        </w:rPr>
      </w:pPr>
    </w:p>
    <w:p w14:paraId="664BBF91" w14:textId="77777777" w:rsidR="00DE01ED" w:rsidRPr="006811DC" w:rsidRDefault="00DE01ED" w:rsidP="00DE01ED">
      <w:pPr>
        <w:rPr>
          <w:rFonts w:asciiTheme="minorHAnsi" w:hAnsiTheme="minorHAnsi" w:cstheme="minorHAnsi"/>
          <w:b/>
          <w:lang w:val="en-US"/>
        </w:rPr>
      </w:pPr>
    </w:p>
    <w:p w14:paraId="03010CCD" w14:textId="77777777" w:rsidR="00DE01ED" w:rsidRPr="006811DC" w:rsidRDefault="00DE01ED" w:rsidP="00DE01ED">
      <w:pPr>
        <w:rPr>
          <w:rFonts w:asciiTheme="minorHAnsi" w:hAnsiTheme="minorHAnsi" w:cstheme="minorHAnsi"/>
          <w:b/>
          <w:lang w:val="en-US"/>
        </w:rPr>
      </w:pPr>
    </w:p>
    <w:p w14:paraId="5A54BB5C" w14:textId="77777777" w:rsidR="00DE01ED" w:rsidRPr="006811DC" w:rsidRDefault="00DE01ED" w:rsidP="00DE01ED">
      <w:pPr>
        <w:rPr>
          <w:rFonts w:asciiTheme="minorHAnsi" w:hAnsiTheme="minorHAnsi" w:cstheme="minorHAnsi"/>
          <w:b/>
          <w:lang w:val="en-US"/>
        </w:rPr>
      </w:pPr>
    </w:p>
    <w:p w14:paraId="7FA49CAD" w14:textId="77777777" w:rsidR="00DE01ED" w:rsidRPr="006811DC" w:rsidRDefault="00DE01ED" w:rsidP="00DE01ED">
      <w:pPr>
        <w:rPr>
          <w:rFonts w:asciiTheme="minorHAnsi" w:hAnsiTheme="minorHAnsi" w:cstheme="minorHAnsi"/>
          <w:b/>
          <w:lang w:val="en-US"/>
        </w:rPr>
      </w:pPr>
    </w:p>
    <w:p w14:paraId="691B8B09" w14:textId="77777777" w:rsidR="00DE01ED" w:rsidRPr="006811DC" w:rsidRDefault="00DE01ED" w:rsidP="00DE01ED">
      <w:pPr>
        <w:rPr>
          <w:rFonts w:asciiTheme="minorHAnsi" w:hAnsiTheme="minorHAnsi" w:cstheme="minorHAnsi"/>
          <w:b/>
          <w:lang w:val="en-US"/>
        </w:rPr>
      </w:pPr>
    </w:p>
    <w:p w14:paraId="60B1D194" w14:textId="77777777" w:rsidR="00B42A1B" w:rsidRPr="006811DC" w:rsidRDefault="00B42A1B" w:rsidP="00DE01ED">
      <w:pPr>
        <w:rPr>
          <w:rFonts w:asciiTheme="minorHAnsi" w:hAnsiTheme="minorHAnsi" w:cstheme="minorHAnsi"/>
          <w:b/>
          <w:lang w:val="en-US"/>
        </w:rPr>
      </w:pPr>
    </w:p>
    <w:p w14:paraId="20C1F787" w14:textId="77777777" w:rsidR="00B42A1B" w:rsidRPr="006811DC" w:rsidRDefault="00B42A1B" w:rsidP="00DE01ED">
      <w:pPr>
        <w:rPr>
          <w:rFonts w:asciiTheme="minorHAnsi" w:hAnsiTheme="minorHAnsi" w:cstheme="minorHAnsi"/>
          <w:b/>
          <w:lang w:val="en-US"/>
        </w:rPr>
      </w:pPr>
    </w:p>
    <w:p w14:paraId="4C41CAF0" w14:textId="77777777" w:rsidR="00B42A1B" w:rsidRPr="006811DC" w:rsidRDefault="00B42A1B" w:rsidP="00DE01ED">
      <w:pPr>
        <w:rPr>
          <w:rFonts w:asciiTheme="minorHAnsi" w:hAnsiTheme="minorHAnsi" w:cstheme="minorHAnsi"/>
          <w:b/>
          <w:lang w:val="en-US"/>
        </w:rPr>
      </w:pPr>
    </w:p>
    <w:p w14:paraId="13132B50" w14:textId="77777777" w:rsidR="00B42A1B" w:rsidRPr="006811DC" w:rsidRDefault="00B42A1B" w:rsidP="00DE01ED">
      <w:pPr>
        <w:rPr>
          <w:rFonts w:asciiTheme="minorHAnsi" w:hAnsiTheme="minorHAnsi" w:cstheme="minorHAnsi"/>
          <w:b/>
          <w:lang w:val="en-US"/>
        </w:rPr>
      </w:pPr>
    </w:p>
    <w:p w14:paraId="61715289" w14:textId="77777777" w:rsidR="00DE01ED" w:rsidRPr="006811DC" w:rsidRDefault="00DE01ED" w:rsidP="00DE01ED">
      <w:pPr>
        <w:jc w:val="center"/>
        <w:rPr>
          <w:rFonts w:asciiTheme="minorHAnsi" w:hAnsiTheme="minorHAnsi" w:cstheme="minorHAnsi"/>
          <w:b/>
        </w:rPr>
      </w:pPr>
    </w:p>
    <w:tbl>
      <w:tblPr>
        <w:tblStyle w:val="Grilledutableau"/>
        <w:tblW w:w="0" w:type="auto"/>
        <w:tblLook w:val="04A0" w:firstRow="1" w:lastRow="0" w:firstColumn="1" w:lastColumn="0" w:noHBand="0" w:noVBand="1"/>
      </w:tblPr>
      <w:tblGrid>
        <w:gridCol w:w="3585"/>
        <w:gridCol w:w="3585"/>
        <w:gridCol w:w="3586"/>
      </w:tblGrid>
      <w:tr w:rsidR="00DE01ED" w:rsidRPr="006811DC" w14:paraId="447B6DDA" w14:textId="77777777" w:rsidTr="004B439A">
        <w:tc>
          <w:tcPr>
            <w:tcW w:w="10756" w:type="dxa"/>
            <w:gridSpan w:val="3"/>
          </w:tcPr>
          <w:p w14:paraId="53782DA1" w14:textId="77777777" w:rsidR="00DE01ED" w:rsidRPr="006811DC" w:rsidRDefault="00DE01ED" w:rsidP="004B439A">
            <w:pPr>
              <w:jc w:val="center"/>
              <w:rPr>
                <w:rFonts w:asciiTheme="minorHAnsi" w:hAnsiTheme="minorHAnsi" w:cstheme="minorHAnsi"/>
                <w:b/>
              </w:rPr>
            </w:pPr>
            <w:r w:rsidRPr="006811DC">
              <w:rPr>
                <w:rFonts w:asciiTheme="minorHAnsi" w:hAnsiTheme="minorHAnsi" w:cstheme="minorHAnsi"/>
                <w:b/>
              </w:rPr>
              <w:t>Validation</w:t>
            </w:r>
          </w:p>
        </w:tc>
      </w:tr>
      <w:tr w:rsidR="00DE01ED" w:rsidRPr="006811DC" w14:paraId="4673F30D" w14:textId="77777777" w:rsidTr="004B439A">
        <w:tc>
          <w:tcPr>
            <w:tcW w:w="3585" w:type="dxa"/>
          </w:tcPr>
          <w:p w14:paraId="4E322168" w14:textId="77777777" w:rsidR="00DE01ED" w:rsidRPr="006811DC" w:rsidRDefault="00DE01ED" w:rsidP="004B439A">
            <w:pPr>
              <w:jc w:val="center"/>
              <w:rPr>
                <w:rFonts w:asciiTheme="minorHAnsi" w:hAnsiTheme="minorHAnsi" w:cstheme="minorHAnsi"/>
                <w:b/>
              </w:rPr>
            </w:pPr>
            <w:r w:rsidRPr="006811DC">
              <w:rPr>
                <w:rFonts w:asciiTheme="minorHAnsi" w:hAnsiTheme="minorHAnsi" w:cstheme="minorHAnsi"/>
                <w:b/>
              </w:rPr>
              <w:t>Nom</w:t>
            </w:r>
          </w:p>
        </w:tc>
        <w:tc>
          <w:tcPr>
            <w:tcW w:w="3585" w:type="dxa"/>
          </w:tcPr>
          <w:p w14:paraId="74386B1E" w14:textId="77777777" w:rsidR="00DE01ED" w:rsidRPr="006811DC" w:rsidRDefault="00DE01ED" w:rsidP="004B439A">
            <w:pPr>
              <w:jc w:val="center"/>
              <w:rPr>
                <w:rFonts w:asciiTheme="minorHAnsi" w:hAnsiTheme="minorHAnsi" w:cstheme="minorHAnsi"/>
                <w:b/>
              </w:rPr>
            </w:pPr>
            <w:r w:rsidRPr="006811DC">
              <w:rPr>
                <w:rFonts w:asciiTheme="minorHAnsi" w:hAnsiTheme="minorHAnsi" w:cstheme="minorHAnsi"/>
                <w:b/>
              </w:rPr>
              <w:t>Fonction</w:t>
            </w:r>
          </w:p>
        </w:tc>
        <w:tc>
          <w:tcPr>
            <w:tcW w:w="3586" w:type="dxa"/>
          </w:tcPr>
          <w:p w14:paraId="33726405" w14:textId="77777777" w:rsidR="00DE01ED" w:rsidRPr="006811DC" w:rsidRDefault="00DE01ED" w:rsidP="004B439A">
            <w:pPr>
              <w:jc w:val="center"/>
              <w:rPr>
                <w:rFonts w:asciiTheme="minorHAnsi" w:hAnsiTheme="minorHAnsi" w:cstheme="minorHAnsi"/>
                <w:b/>
              </w:rPr>
            </w:pPr>
            <w:r w:rsidRPr="006811DC">
              <w:rPr>
                <w:rFonts w:asciiTheme="minorHAnsi" w:hAnsiTheme="minorHAnsi" w:cstheme="minorHAnsi"/>
                <w:b/>
              </w:rPr>
              <w:t>E-mail</w:t>
            </w:r>
          </w:p>
        </w:tc>
      </w:tr>
      <w:tr w:rsidR="00DE01ED" w:rsidRPr="006811DC" w14:paraId="6FD47F6B" w14:textId="77777777" w:rsidTr="004B439A">
        <w:tc>
          <w:tcPr>
            <w:tcW w:w="3585" w:type="dxa"/>
          </w:tcPr>
          <w:p w14:paraId="69400E64" w14:textId="77777777" w:rsidR="00DE01ED" w:rsidRPr="006811DC" w:rsidRDefault="00DE01ED" w:rsidP="004B439A">
            <w:pPr>
              <w:jc w:val="center"/>
              <w:rPr>
                <w:rFonts w:asciiTheme="minorHAnsi" w:hAnsiTheme="minorHAnsi" w:cstheme="minorHAnsi"/>
              </w:rPr>
            </w:pPr>
            <w:r w:rsidRPr="006811DC">
              <w:rPr>
                <w:rFonts w:asciiTheme="minorHAnsi" w:hAnsiTheme="minorHAnsi" w:cstheme="minorHAnsi"/>
              </w:rPr>
              <w:t>Jean-Marc Ferrand</w:t>
            </w:r>
          </w:p>
        </w:tc>
        <w:tc>
          <w:tcPr>
            <w:tcW w:w="3585" w:type="dxa"/>
          </w:tcPr>
          <w:p w14:paraId="5974F5E8" w14:textId="77777777" w:rsidR="00DE01ED" w:rsidRPr="006811DC" w:rsidRDefault="00DE01ED" w:rsidP="004B439A">
            <w:pPr>
              <w:jc w:val="center"/>
              <w:rPr>
                <w:rFonts w:asciiTheme="minorHAnsi" w:hAnsiTheme="minorHAnsi" w:cstheme="minorHAnsi"/>
              </w:rPr>
            </w:pPr>
            <w:r w:rsidRPr="006811DC">
              <w:rPr>
                <w:rFonts w:asciiTheme="minorHAnsi" w:hAnsiTheme="minorHAnsi" w:cstheme="minorHAnsi"/>
              </w:rPr>
              <w:t>Président</w:t>
            </w:r>
          </w:p>
        </w:tc>
        <w:tc>
          <w:tcPr>
            <w:tcW w:w="3586" w:type="dxa"/>
          </w:tcPr>
          <w:p w14:paraId="770AAE7A" w14:textId="77777777" w:rsidR="00DE01ED" w:rsidRPr="006811DC" w:rsidRDefault="00DE01ED" w:rsidP="004B439A">
            <w:pPr>
              <w:jc w:val="center"/>
              <w:rPr>
                <w:rFonts w:asciiTheme="minorHAnsi" w:hAnsiTheme="minorHAnsi" w:cstheme="minorHAnsi"/>
              </w:rPr>
            </w:pPr>
            <w:r w:rsidRPr="006811DC">
              <w:rPr>
                <w:rFonts w:asciiTheme="minorHAnsi" w:hAnsiTheme="minorHAnsi" w:cstheme="minorHAnsi"/>
              </w:rPr>
              <w:t>jm.ferrand@aiocertification.com</w:t>
            </w:r>
          </w:p>
        </w:tc>
      </w:tr>
      <w:tr w:rsidR="00DE01ED" w:rsidRPr="006811DC" w14:paraId="5094569E" w14:textId="77777777" w:rsidTr="004B439A">
        <w:tc>
          <w:tcPr>
            <w:tcW w:w="3585" w:type="dxa"/>
          </w:tcPr>
          <w:p w14:paraId="46292AE0" w14:textId="77777777" w:rsidR="00DE01ED" w:rsidRPr="006811DC" w:rsidRDefault="00DE01ED" w:rsidP="004B439A">
            <w:pPr>
              <w:jc w:val="center"/>
              <w:rPr>
                <w:rFonts w:asciiTheme="minorHAnsi" w:hAnsiTheme="minorHAnsi" w:cstheme="minorHAnsi"/>
              </w:rPr>
            </w:pPr>
            <w:r w:rsidRPr="006811DC">
              <w:rPr>
                <w:rFonts w:asciiTheme="minorHAnsi" w:hAnsiTheme="minorHAnsi" w:cstheme="minorHAnsi"/>
              </w:rPr>
              <w:t xml:space="preserve">Didier </w:t>
            </w:r>
            <w:proofErr w:type="spellStart"/>
            <w:r w:rsidRPr="006811DC">
              <w:rPr>
                <w:rFonts w:asciiTheme="minorHAnsi" w:hAnsiTheme="minorHAnsi" w:cstheme="minorHAnsi"/>
              </w:rPr>
              <w:t>Ansel</w:t>
            </w:r>
            <w:proofErr w:type="spellEnd"/>
          </w:p>
        </w:tc>
        <w:tc>
          <w:tcPr>
            <w:tcW w:w="3585" w:type="dxa"/>
          </w:tcPr>
          <w:p w14:paraId="345EA8B8" w14:textId="77777777" w:rsidR="00DE01ED" w:rsidRPr="006811DC" w:rsidRDefault="00DE01ED" w:rsidP="004B439A">
            <w:pPr>
              <w:jc w:val="center"/>
              <w:rPr>
                <w:rFonts w:asciiTheme="minorHAnsi" w:hAnsiTheme="minorHAnsi" w:cstheme="minorHAnsi"/>
              </w:rPr>
            </w:pPr>
            <w:r w:rsidRPr="006811DC">
              <w:rPr>
                <w:rFonts w:asciiTheme="minorHAnsi" w:hAnsiTheme="minorHAnsi" w:cstheme="minorHAnsi"/>
              </w:rPr>
              <w:t>Directeur Général</w:t>
            </w:r>
          </w:p>
        </w:tc>
        <w:tc>
          <w:tcPr>
            <w:tcW w:w="3586" w:type="dxa"/>
          </w:tcPr>
          <w:p w14:paraId="2E7B706A" w14:textId="77777777" w:rsidR="00DE01ED" w:rsidRPr="006811DC" w:rsidRDefault="00DE01ED" w:rsidP="004B439A">
            <w:pPr>
              <w:jc w:val="center"/>
              <w:rPr>
                <w:rFonts w:asciiTheme="minorHAnsi" w:hAnsiTheme="minorHAnsi" w:cstheme="minorHAnsi"/>
              </w:rPr>
            </w:pPr>
            <w:r w:rsidRPr="006811DC">
              <w:rPr>
                <w:rFonts w:asciiTheme="minorHAnsi" w:hAnsiTheme="minorHAnsi" w:cstheme="minorHAnsi"/>
              </w:rPr>
              <w:t>d.ansel@aiocertification.com</w:t>
            </w:r>
          </w:p>
        </w:tc>
      </w:tr>
      <w:tr w:rsidR="00DE01ED" w:rsidRPr="006811DC" w14:paraId="2E84995A" w14:textId="77777777" w:rsidTr="004B439A">
        <w:tc>
          <w:tcPr>
            <w:tcW w:w="3585" w:type="dxa"/>
          </w:tcPr>
          <w:p w14:paraId="65CBC982" w14:textId="77777777" w:rsidR="00DE01ED" w:rsidRPr="006811DC" w:rsidRDefault="00DE01ED" w:rsidP="00DE01ED">
            <w:pPr>
              <w:rPr>
                <w:rFonts w:asciiTheme="minorHAnsi" w:hAnsiTheme="minorHAnsi" w:cstheme="minorHAnsi"/>
              </w:rPr>
            </w:pPr>
          </w:p>
        </w:tc>
        <w:tc>
          <w:tcPr>
            <w:tcW w:w="3585" w:type="dxa"/>
          </w:tcPr>
          <w:p w14:paraId="55FE5F76" w14:textId="77777777" w:rsidR="00DE01ED" w:rsidRPr="006811DC" w:rsidRDefault="00DE01ED" w:rsidP="004B439A">
            <w:pPr>
              <w:jc w:val="center"/>
              <w:rPr>
                <w:rFonts w:asciiTheme="minorHAnsi" w:hAnsiTheme="minorHAnsi" w:cstheme="minorHAnsi"/>
              </w:rPr>
            </w:pPr>
          </w:p>
        </w:tc>
        <w:tc>
          <w:tcPr>
            <w:tcW w:w="3586" w:type="dxa"/>
          </w:tcPr>
          <w:p w14:paraId="1AA1068A" w14:textId="77777777" w:rsidR="00DE01ED" w:rsidRPr="006811DC" w:rsidRDefault="00DE01ED" w:rsidP="004B439A">
            <w:pPr>
              <w:jc w:val="center"/>
              <w:rPr>
                <w:rFonts w:asciiTheme="minorHAnsi" w:hAnsiTheme="minorHAnsi" w:cstheme="minorHAnsi"/>
              </w:rPr>
            </w:pPr>
          </w:p>
        </w:tc>
      </w:tr>
    </w:tbl>
    <w:p w14:paraId="6B154024" w14:textId="77777777" w:rsidR="001774DD" w:rsidRPr="006811DC" w:rsidRDefault="001774DD" w:rsidP="001774DD">
      <w:pPr>
        <w:jc w:val="center"/>
        <w:rPr>
          <w:rFonts w:asciiTheme="minorHAnsi" w:hAnsiTheme="minorHAnsi" w:cstheme="minorHAnsi"/>
          <w:b/>
          <w:sz w:val="40"/>
          <w:szCs w:val="40"/>
        </w:rPr>
      </w:pPr>
      <w:r w:rsidRPr="006811DC">
        <w:rPr>
          <w:rFonts w:asciiTheme="minorHAnsi" w:hAnsiTheme="minorHAnsi" w:cstheme="minorHAnsi"/>
          <w:b/>
          <w:sz w:val="40"/>
          <w:szCs w:val="40"/>
        </w:rPr>
        <w:lastRenderedPageBreak/>
        <w:t>Préambule</w:t>
      </w:r>
    </w:p>
    <w:p w14:paraId="294AA402" w14:textId="77777777" w:rsidR="001774DD" w:rsidRPr="006811DC" w:rsidRDefault="001774DD" w:rsidP="001774DD">
      <w:pPr>
        <w:rPr>
          <w:rFonts w:asciiTheme="minorHAnsi" w:hAnsiTheme="minorHAnsi" w:cstheme="minorHAnsi"/>
          <w:b/>
        </w:rPr>
      </w:pPr>
    </w:p>
    <w:p w14:paraId="2F82AF2E" w14:textId="77777777" w:rsidR="001774DD" w:rsidRPr="006811DC" w:rsidRDefault="001774DD" w:rsidP="0022746C">
      <w:pPr>
        <w:jc w:val="both"/>
        <w:rPr>
          <w:rFonts w:asciiTheme="minorHAnsi" w:hAnsiTheme="minorHAnsi" w:cstheme="minorHAnsi"/>
          <w:bCs/>
          <w:sz w:val="20"/>
          <w:szCs w:val="20"/>
        </w:rPr>
      </w:pPr>
      <w:r w:rsidRPr="006811DC">
        <w:rPr>
          <w:rFonts w:asciiTheme="minorHAnsi" w:hAnsiTheme="minorHAnsi" w:cstheme="minorHAnsi"/>
          <w:bCs/>
          <w:sz w:val="20"/>
          <w:szCs w:val="20"/>
        </w:rPr>
        <w:t>La certification des entreprises de travaux hyperbares mention A et/ou D (et entreprises de travail temporaire dans le même domaine) délivrée après audit par AIO Certification suit les différentes règles et processus décrits dans le présent programme de certification</w:t>
      </w:r>
      <w:r w:rsidR="00F91DF7" w:rsidRPr="006811DC">
        <w:rPr>
          <w:rFonts w:asciiTheme="minorHAnsi" w:hAnsiTheme="minorHAnsi" w:cstheme="minorHAnsi"/>
          <w:bCs/>
          <w:sz w:val="20"/>
          <w:szCs w:val="20"/>
        </w:rPr>
        <w:t xml:space="preserve">, ainsi que </w:t>
      </w:r>
      <w:r w:rsidR="0022746C" w:rsidRPr="006811DC">
        <w:rPr>
          <w:rFonts w:asciiTheme="minorHAnsi" w:hAnsiTheme="minorHAnsi" w:cstheme="minorHAnsi"/>
          <w:bCs/>
          <w:sz w:val="20"/>
          <w:szCs w:val="20"/>
        </w:rPr>
        <w:t>les règles</w:t>
      </w:r>
      <w:r w:rsidR="00F91DF7" w:rsidRPr="006811DC">
        <w:rPr>
          <w:rFonts w:asciiTheme="minorHAnsi" w:hAnsiTheme="minorHAnsi" w:cstheme="minorHAnsi"/>
          <w:bCs/>
          <w:sz w:val="20"/>
          <w:szCs w:val="20"/>
        </w:rPr>
        <w:t xml:space="preserve"> décrites dans le contrat passé avec AIO Certification.</w:t>
      </w:r>
    </w:p>
    <w:p w14:paraId="43873201" w14:textId="77777777" w:rsidR="001774DD" w:rsidRPr="006811DC" w:rsidRDefault="001774DD" w:rsidP="001774DD">
      <w:pPr>
        <w:rPr>
          <w:rFonts w:asciiTheme="minorHAnsi" w:hAnsiTheme="minorHAnsi" w:cstheme="minorHAnsi"/>
          <w:b/>
          <w:sz w:val="20"/>
          <w:szCs w:val="20"/>
        </w:rPr>
      </w:pPr>
    </w:p>
    <w:p w14:paraId="77648F26" w14:textId="228B9F03" w:rsidR="00AA3946" w:rsidRPr="006811DC" w:rsidRDefault="00AA3946" w:rsidP="00AA3946">
      <w:pPr>
        <w:rPr>
          <w:rFonts w:asciiTheme="minorHAnsi" w:hAnsiTheme="minorHAnsi" w:cstheme="minorHAnsi"/>
          <w:bCs/>
          <w:sz w:val="20"/>
          <w:szCs w:val="20"/>
        </w:rPr>
      </w:pPr>
      <w:r w:rsidRPr="006811DC">
        <w:rPr>
          <w:rFonts w:asciiTheme="minorHAnsi" w:hAnsiTheme="minorHAnsi" w:cstheme="minorHAnsi"/>
          <w:bCs/>
          <w:sz w:val="20"/>
          <w:szCs w:val="20"/>
        </w:rPr>
        <w:t>L'accès au processus de certification n’est pas conditionné par la taille du client ou son appartenance à une association ou un groupe, de même que la certification n’est pas conditionnée par le nombre de certifications déjà délivrées.</w:t>
      </w:r>
    </w:p>
    <w:p w14:paraId="6F786F59" w14:textId="4A4DF8C2" w:rsidR="00AA3946" w:rsidRPr="006811DC" w:rsidRDefault="00AA3946" w:rsidP="00AA3946">
      <w:pPr>
        <w:rPr>
          <w:rFonts w:asciiTheme="minorHAnsi" w:hAnsiTheme="minorHAnsi" w:cstheme="minorHAnsi"/>
          <w:bCs/>
          <w:sz w:val="20"/>
          <w:szCs w:val="20"/>
        </w:rPr>
      </w:pPr>
      <w:r w:rsidRPr="006811DC">
        <w:rPr>
          <w:rFonts w:asciiTheme="minorHAnsi" w:hAnsiTheme="minorHAnsi" w:cstheme="minorHAnsi"/>
          <w:bCs/>
          <w:sz w:val="20"/>
          <w:szCs w:val="20"/>
        </w:rPr>
        <w:t>Nous pouvons refuser d'accepter une demande de certification ou de ratifier un contrat de certification avec un client quand il existe des raisons fondamentales ou avérées, par exemple un client participant à des activités illégales ou ayant des antécédents de non-conformités réitérées à des exigences de produit/de certification ou autres problèmes similaires en rapport avec le client.</w:t>
      </w:r>
    </w:p>
    <w:p w14:paraId="4CA1B34A" w14:textId="77777777" w:rsidR="00AA3946" w:rsidRPr="006811DC" w:rsidRDefault="00AA3946" w:rsidP="00AA3946">
      <w:pPr>
        <w:rPr>
          <w:rFonts w:asciiTheme="minorHAnsi" w:hAnsiTheme="minorHAnsi" w:cstheme="minorHAnsi"/>
          <w:bCs/>
          <w:sz w:val="28"/>
          <w:szCs w:val="28"/>
        </w:rPr>
      </w:pPr>
    </w:p>
    <w:p w14:paraId="6F545F66" w14:textId="77777777" w:rsidR="00D0673D" w:rsidRPr="006811DC" w:rsidRDefault="00A703FA" w:rsidP="00A703FA">
      <w:pPr>
        <w:spacing w:line="220" w:lineRule="auto"/>
        <w:jc w:val="both"/>
        <w:rPr>
          <w:rFonts w:asciiTheme="minorHAnsi" w:eastAsia="Arial" w:hAnsiTheme="minorHAnsi" w:cstheme="minorHAnsi"/>
        </w:rPr>
      </w:pPr>
      <w:r w:rsidRPr="006811DC">
        <w:rPr>
          <w:rFonts w:asciiTheme="minorHAnsi" w:eastAsia="Arial" w:hAnsiTheme="minorHAnsi" w:cstheme="minorHAnsi"/>
        </w:rPr>
        <w:t>Vous pouvez obtenir des informations complémentaires en contactant AIO</w:t>
      </w:r>
      <w:r w:rsidR="00D0673D" w:rsidRPr="006811DC">
        <w:rPr>
          <w:rFonts w:asciiTheme="minorHAnsi" w:eastAsia="Arial" w:hAnsiTheme="minorHAnsi" w:cstheme="minorHAnsi"/>
        </w:rPr>
        <w:t xml:space="preserve"> : </w:t>
      </w:r>
    </w:p>
    <w:p w14:paraId="51EA73BB" w14:textId="37AF5E86" w:rsidR="00D0673D" w:rsidRPr="006811DC" w:rsidRDefault="00D0673D" w:rsidP="00A703FA">
      <w:pPr>
        <w:spacing w:line="220" w:lineRule="auto"/>
        <w:jc w:val="both"/>
        <w:rPr>
          <w:rStyle w:val="Lienhypertexte"/>
          <w:rFonts w:asciiTheme="minorHAnsi" w:eastAsia="Arial" w:hAnsiTheme="minorHAnsi" w:cstheme="minorHAnsi"/>
        </w:rPr>
      </w:pPr>
      <w:r w:rsidRPr="006811DC">
        <w:rPr>
          <w:rFonts w:asciiTheme="minorHAnsi" w:eastAsia="Arial" w:hAnsiTheme="minorHAnsi" w:cstheme="minorHAnsi"/>
        </w:rPr>
        <w:t>Par courrier électronique :</w:t>
      </w:r>
      <w:r w:rsidR="00A703FA" w:rsidRPr="006811DC">
        <w:rPr>
          <w:rFonts w:asciiTheme="minorHAnsi" w:eastAsia="Arial" w:hAnsiTheme="minorHAnsi" w:cstheme="minorHAnsi"/>
        </w:rPr>
        <w:t xml:space="preserve"> </w:t>
      </w:r>
      <w:hyperlink r:id="rId8" w:history="1">
        <w:r w:rsidR="00A703FA" w:rsidRPr="006811DC">
          <w:rPr>
            <w:rStyle w:val="Lienhypertexte"/>
            <w:rFonts w:asciiTheme="minorHAnsi" w:eastAsia="Arial" w:hAnsiTheme="minorHAnsi" w:cstheme="minorHAnsi"/>
          </w:rPr>
          <w:t>contact@aiocertification.com</w:t>
        </w:r>
      </w:hyperlink>
    </w:p>
    <w:p w14:paraId="47E653B2" w14:textId="273F1269" w:rsidR="00A703FA" w:rsidRPr="006811DC" w:rsidRDefault="00D0673D" w:rsidP="00A703FA">
      <w:pPr>
        <w:spacing w:line="220" w:lineRule="auto"/>
        <w:jc w:val="both"/>
        <w:rPr>
          <w:rFonts w:asciiTheme="minorHAnsi" w:eastAsia="Arial" w:hAnsiTheme="minorHAnsi" w:cstheme="minorHAnsi"/>
        </w:rPr>
      </w:pPr>
      <w:r w:rsidRPr="006811DC">
        <w:rPr>
          <w:rFonts w:asciiTheme="minorHAnsi" w:eastAsia="Arial" w:hAnsiTheme="minorHAnsi" w:cstheme="minorHAnsi"/>
        </w:rPr>
        <w:t xml:space="preserve">Par courrier postal : </w:t>
      </w:r>
      <w:r w:rsidR="00A703FA" w:rsidRPr="006811DC">
        <w:rPr>
          <w:rFonts w:asciiTheme="minorHAnsi" w:eastAsia="Arial" w:hAnsiTheme="minorHAnsi" w:cstheme="minorHAnsi"/>
        </w:rPr>
        <w:t>27 rue Maurice Flandin - 69003 Lyon</w:t>
      </w:r>
    </w:p>
    <w:p w14:paraId="34963657" w14:textId="77777777" w:rsidR="001774DD" w:rsidRPr="006811DC" w:rsidRDefault="001774DD" w:rsidP="00DE01ED">
      <w:pPr>
        <w:tabs>
          <w:tab w:val="left" w:pos="4010"/>
        </w:tabs>
        <w:rPr>
          <w:rFonts w:asciiTheme="minorHAnsi" w:hAnsiTheme="minorHAnsi" w:cstheme="minorHAnsi"/>
        </w:rPr>
      </w:pPr>
    </w:p>
    <w:p w14:paraId="463F15FD" w14:textId="77777777" w:rsidR="00DE01ED" w:rsidRPr="006811DC" w:rsidRDefault="00DE01ED">
      <w:pPr>
        <w:rPr>
          <w:rFonts w:asciiTheme="minorHAnsi" w:hAnsiTheme="minorHAnsi" w:cstheme="minorHAnsi"/>
        </w:rPr>
      </w:pPr>
    </w:p>
    <w:p w14:paraId="7D3B6F76" w14:textId="77777777" w:rsidR="00DE01ED" w:rsidRPr="006811DC" w:rsidRDefault="00DE01ED" w:rsidP="00DE01ED">
      <w:pPr>
        <w:jc w:val="center"/>
        <w:rPr>
          <w:rFonts w:asciiTheme="minorHAnsi" w:hAnsiTheme="minorHAnsi" w:cstheme="minorHAnsi"/>
          <w:b/>
          <w:sz w:val="40"/>
          <w:szCs w:val="40"/>
        </w:rPr>
      </w:pPr>
      <w:r w:rsidRPr="006811DC">
        <w:rPr>
          <w:rFonts w:asciiTheme="minorHAnsi" w:hAnsiTheme="minorHAnsi" w:cstheme="minorHAnsi"/>
          <w:b/>
          <w:sz w:val="40"/>
          <w:szCs w:val="40"/>
        </w:rPr>
        <w:t>Sommaire</w:t>
      </w:r>
    </w:p>
    <w:p w14:paraId="6C300FEE" w14:textId="77777777" w:rsidR="00DE01ED" w:rsidRPr="006811DC" w:rsidRDefault="00DE01ED" w:rsidP="00DE01ED">
      <w:pPr>
        <w:rPr>
          <w:rFonts w:asciiTheme="minorHAnsi" w:hAnsiTheme="minorHAnsi" w:cstheme="minorHAnsi"/>
          <w:b/>
        </w:rPr>
      </w:pPr>
    </w:p>
    <w:p w14:paraId="0AE0064A" w14:textId="77777777" w:rsidR="00DE01ED" w:rsidRPr="006811DC" w:rsidRDefault="00DE01ED" w:rsidP="00DE01ED">
      <w:pPr>
        <w:rPr>
          <w:rFonts w:asciiTheme="minorHAnsi" w:hAnsiTheme="minorHAnsi" w:cstheme="minorHAnsi"/>
          <w:b/>
        </w:rPr>
      </w:pPr>
    </w:p>
    <w:p w14:paraId="6F5E24BB" w14:textId="22703006" w:rsidR="0062624E" w:rsidRPr="006811DC" w:rsidRDefault="005E5826">
      <w:pPr>
        <w:pStyle w:val="TM1"/>
        <w:tabs>
          <w:tab w:val="right" w:leader="dot" w:pos="10757"/>
        </w:tabs>
        <w:rPr>
          <w:rFonts w:asciiTheme="minorHAnsi" w:eastAsiaTheme="minorEastAsia" w:hAnsiTheme="minorHAnsi" w:cstheme="minorHAnsi"/>
          <w:noProof/>
          <w:kern w:val="2"/>
          <w14:ligatures w14:val="standardContextual"/>
        </w:rPr>
      </w:pPr>
      <w:r w:rsidRPr="006811DC">
        <w:rPr>
          <w:rFonts w:asciiTheme="minorHAnsi" w:hAnsiTheme="minorHAnsi" w:cstheme="minorHAnsi"/>
          <w:b/>
          <w:sz w:val="28"/>
          <w:szCs w:val="28"/>
        </w:rPr>
        <w:fldChar w:fldCharType="begin"/>
      </w:r>
      <w:r w:rsidRPr="006811DC">
        <w:rPr>
          <w:rFonts w:asciiTheme="minorHAnsi" w:hAnsiTheme="minorHAnsi" w:cstheme="minorHAnsi"/>
          <w:b/>
          <w:sz w:val="28"/>
          <w:szCs w:val="28"/>
        </w:rPr>
        <w:instrText xml:space="preserve"> TOC \h \z \t "Paragraphe Programme Certif;1" </w:instrText>
      </w:r>
      <w:r w:rsidRPr="006811DC">
        <w:rPr>
          <w:rFonts w:asciiTheme="minorHAnsi" w:hAnsiTheme="minorHAnsi" w:cstheme="minorHAnsi"/>
          <w:b/>
          <w:sz w:val="28"/>
          <w:szCs w:val="28"/>
        </w:rPr>
        <w:fldChar w:fldCharType="separate"/>
      </w:r>
      <w:hyperlink w:anchor="_Toc147914842" w:history="1">
        <w:r w:rsidR="0062624E" w:rsidRPr="006811DC">
          <w:rPr>
            <w:rStyle w:val="Lienhypertexte"/>
            <w:rFonts w:asciiTheme="minorHAnsi" w:hAnsiTheme="minorHAnsi" w:cstheme="minorHAnsi"/>
            <w:noProof/>
          </w:rPr>
          <w:t>1 – Procédure Générale de Certification</w:t>
        </w:r>
        <w:r w:rsidR="0062624E" w:rsidRPr="006811DC">
          <w:rPr>
            <w:rFonts w:asciiTheme="minorHAnsi" w:hAnsiTheme="minorHAnsi" w:cstheme="minorHAnsi"/>
            <w:noProof/>
            <w:webHidden/>
          </w:rPr>
          <w:tab/>
        </w:r>
        <w:r w:rsidR="0062624E" w:rsidRPr="006811DC">
          <w:rPr>
            <w:rFonts w:asciiTheme="minorHAnsi" w:hAnsiTheme="minorHAnsi" w:cstheme="minorHAnsi"/>
            <w:noProof/>
            <w:webHidden/>
          </w:rPr>
          <w:fldChar w:fldCharType="begin"/>
        </w:r>
        <w:r w:rsidR="0062624E" w:rsidRPr="006811DC">
          <w:rPr>
            <w:rFonts w:asciiTheme="minorHAnsi" w:hAnsiTheme="minorHAnsi" w:cstheme="minorHAnsi"/>
            <w:noProof/>
            <w:webHidden/>
          </w:rPr>
          <w:instrText xml:space="preserve"> PAGEREF _Toc147914842 \h </w:instrText>
        </w:r>
        <w:r w:rsidR="0062624E" w:rsidRPr="006811DC">
          <w:rPr>
            <w:rFonts w:asciiTheme="minorHAnsi" w:hAnsiTheme="minorHAnsi" w:cstheme="minorHAnsi"/>
            <w:noProof/>
            <w:webHidden/>
          </w:rPr>
        </w:r>
        <w:r w:rsidR="0062624E" w:rsidRPr="006811DC">
          <w:rPr>
            <w:rFonts w:asciiTheme="minorHAnsi" w:hAnsiTheme="minorHAnsi" w:cstheme="minorHAnsi"/>
            <w:noProof/>
            <w:webHidden/>
          </w:rPr>
          <w:fldChar w:fldCharType="separate"/>
        </w:r>
        <w:r w:rsidR="00660B3D">
          <w:rPr>
            <w:rFonts w:asciiTheme="minorHAnsi" w:hAnsiTheme="minorHAnsi" w:cstheme="minorHAnsi"/>
            <w:noProof/>
            <w:webHidden/>
          </w:rPr>
          <w:t>3</w:t>
        </w:r>
        <w:r w:rsidR="0062624E" w:rsidRPr="006811DC">
          <w:rPr>
            <w:rFonts w:asciiTheme="minorHAnsi" w:hAnsiTheme="minorHAnsi" w:cstheme="minorHAnsi"/>
            <w:noProof/>
            <w:webHidden/>
          </w:rPr>
          <w:fldChar w:fldCharType="end"/>
        </w:r>
      </w:hyperlink>
    </w:p>
    <w:p w14:paraId="09B3FF64" w14:textId="667F6F9D" w:rsidR="0062624E" w:rsidRPr="006811DC" w:rsidRDefault="00000000">
      <w:pPr>
        <w:pStyle w:val="TM1"/>
        <w:tabs>
          <w:tab w:val="right" w:leader="dot" w:pos="10757"/>
        </w:tabs>
        <w:rPr>
          <w:rFonts w:asciiTheme="minorHAnsi" w:eastAsiaTheme="minorEastAsia" w:hAnsiTheme="minorHAnsi" w:cstheme="minorHAnsi"/>
          <w:noProof/>
          <w:kern w:val="2"/>
          <w14:ligatures w14:val="standardContextual"/>
        </w:rPr>
      </w:pPr>
      <w:hyperlink w:anchor="_Toc147914843" w:history="1">
        <w:r w:rsidR="0062624E" w:rsidRPr="006811DC">
          <w:rPr>
            <w:rStyle w:val="Lienhypertexte"/>
            <w:rFonts w:asciiTheme="minorHAnsi" w:hAnsiTheme="minorHAnsi" w:cstheme="minorHAnsi"/>
            <w:noProof/>
          </w:rPr>
          <w:t>2– Périodicité des audits :</w:t>
        </w:r>
        <w:r w:rsidR="0062624E" w:rsidRPr="006811DC">
          <w:rPr>
            <w:rFonts w:asciiTheme="minorHAnsi" w:hAnsiTheme="minorHAnsi" w:cstheme="minorHAnsi"/>
            <w:noProof/>
            <w:webHidden/>
          </w:rPr>
          <w:tab/>
        </w:r>
        <w:r w:rsidR="0062624E" w:rsidRPr="006811DC">
          <w:rPr>
            <w:rFonts w:asciiTheme="minorHAnsi" w:hAnsiTheme="minorHAnsi" w:cstheme="minorHAnsi"/>
            <w:noProof/>
            <w:webHidden/>
          </w:rPr>
          <w:fldChar w:fldCharType="begin"/>
        </w:r>
        <w:r w:rsidR="0062624E" w:rsidRPr="006811DC">
          <w:rPr>
            <w:rFonts w:asciiTheme="minorHAnsi" w:hAnsiTheme="minorHAnsi" w:cstheme="minorHAnsi"/>
            <w:noProof/>
            <w:webHidden/>
          </w:rPr>
          <w:instrText xml:space="preserve"> PAGEREF _Toc147914843 \h </w:instrText>
        </w:r>
        <w:r w:rsidR="0062624E" w:rsidRPr="006811DC">
          <w:rPr>
            <w:rFonts w:asciiTheme="minorHAnsi" w:hAnsiTheme="minorHAnsi" w:cstheme="minorHAnsi"/>
            <w:noProof/>
            <w:webHidden/>
          </w:rPr>
        </w:r>
        <w:r w:rsidR="0062624E" w:rsidRPr="006811DC">
          <w:rPr>
            <w:rFonts w:asciiTheme="minorHAnsi" w:hAnsiTheme="minorHAnsi" w:cstheme="minorHAnsi"/>
            <w:noProof/>
            <w:webHidden/>
          </w:rPr>
          <w:fldChar w:fldCharType="separate"/>
        </w:r>
        <w:r w:rsidR="00660B3D">
          <w:rPr>
            <w:rFonts w:asciiTheme="minorHAnsi" w:hAnsiTheme="minorHAnsi" w:cstheme="minorHAnsi"/>
            <w:noProof/>
            <w:webHidden/>
          </w:rPr>
          <w:t>6</w:t>
        </w:r>
        <w:r w:rsidR="0062624E" w:rsidRPr="006811DC">
          <w:rPr>
            <w:rFonts w:asciiTheme="minorHAnsi" w:hAnsiTheme="minorHAnsi" w:cstheme="minorHAnsi"/>
            <w:noProof/>
            <w:webHidden/>
          </w:rPr>
          <w:fldChar w:fldCharType="end"/>
        </w:r>
      </w:hyperlink>
    </w:p>
    <w:p w14:paraId="5959508E" w14:textId="3E897FD5" w:rsidR="0062624E" w:rsidRPr="006811DC" w:rsidRDefault="00000000">
      <w:pPr>
        <w:pStyle w:val="TM1"/>
        <w:tabs>
          <w:tab w:val="right" w:leader="dot" w:pos="10757"/>
        </w:tabs>
        <w:rPr>
          <w:rFonts w:asciiTheme="minorHAnsi" w:eastAsiaTheme="minorEastAsia" w:hAnsiTheme="minorHAnsi" w:cstheme="minorHAnsi"/>
          <w:noProof/>
          <w:kern w:val="2"/>
          <w14:ligatures w14:val="standardContextual"/>
        </w:rPr>
      </w:pPr>
      <w:hyperlink w:anchor="_Toc147914844" w:history="1">
        <w:r w:rsidR="0062624E" w:rsidRPr="006811DC">
          <w:rPr>
            <w:rStyle w:val="Lienhypertexte"/>
            <w:rFonts w:asciiTheme="minorHAnsi" w:hAnsiTheme="minorHAnsi" w:cstheme="minorHAnsi"/>
            <w:noProof/>
          </w:rPr>
          <w:t>3– Dimensionnement des audits :</w:t>
        </w:r>
        <w:r w:rsidR="0062624E" w:rsidRPr="006811DC">
          <w:rPr>
            <w:rFonts w:asciiTheme="minorHAnsi" w:hAnsiTheme="minorHAnsi" w:cstheme="minorHAnsi"/>
            <w:noProof/>
            <w:webHidden/>
          </w:rPr>
          <w:tab/>
        </w:r>
        <w:r w:rsidR="0062624E" w:rsidRPr="006811DC">
          <w:rPr>
            <w:rFonts w:asciiTheme="minorHAnsi" w:hAnsiTheme="minorHAnsi" w:cstheme="minorHAnsi"/>
            <w:noProof/>
            <w:webHidden/>
          </w:rPr>
          <w:fldChar w:fldCharType="begin"/>
        </w:r>
        <w:r w:rsidR="0062624E" w:rsidRPr="006811DC">
          <w:rPr>
            <w:rFonts w:asciiTheme="minorHAnsi" w:hAnsiTheme="minorHAnsi" w:cstheme="minorHAnsi"/>
            <w:noProof/>
            <w:webHidden/>
          </w:rPr>
          <w:instrText xml:space="preserve"> PAGEREF _Toc147914844 \h </w:instrText>
        </w:r>
        <w:r w:rsidR="0062624E" w:rsidRPr="006811DC">
          <w:rPr>
            <w:rFonts w:asciiTheme="minorHAnsi" w:hAnsiTheme="minorHAnsi" w:cstheme="minorHAnsi"/>
            <w:noProof/>
            <w:webHidden/>
          </w:rPr>
        </w:r>
        <w:r w:rsidR="0062624E" w:rsidRPr="006811DC">
          <w:rPr>
            <w:rFonts w:asciiTheme="minorHAnsi" w:hAnsiTheme="minorHAnsi" w:cstheme="minorHAnsi"/>
            <w:noProof/>
            <w:webHidden/>
          </w:rPr>
          <w:fldChar w:fldCharType="separate"/>
        </w:r>
        <w:r w:rsidR="00660B3D">
          <w:rPr>
            <w:rFonts w:asciiTheme="minorHAnsi" w:hAnsiTheme="minorHAnsi" w:cstheme="minorHAnsi"/>
            <w:noProof/>
            <w:webHidden/>
          </w:rPr>
          <w:t>8</w:t>
        </w:r>
        <w:r w:rsidR="0062624E" w:rsidRPr="006811DC">
          <w:rPr>
            <w:rFonts w:asciiTheme="minorHAnsi" w:hAnsiTheme="minorHAnsi" w:cstheme="minorHAnsi"/>
            <w:noProof/>
            <w:webHidden/>
          </w:rPr>
          <w:fldChar w:fldCharType="end"/>
        </w:r>
      </w:hyperlink>
    </w:p>
    <w:p w14:paraId="52743E63" w14:textId="7A717EFE" w:rsidR="0062624E" w:rsidRPr="006811DC" w:rsidRDefault="00000000">
      <w:pPr>
        <w:pStyle w:val="TM1"/>
        <w:tabs>
          <w:tab w:val="right" w:leader="dot" w:pos="10757"/>
        </w:tabs>
        <w:rPr>
          <w:rFonts w:asciiTheme="minorHAnsi" w:eastAsiaTheme="minorEastAsia" w:hAnsiTheme="minorHAnsi" w:cstheme="minorHAnsi"/>
          <w:noProof/>
          <w:kern w:val="2"/>
          <w14:ligatures w14:val="standardContextual"/>
        </w:rPr>
      </w:pPr>
      <w:hyperlink w:anchor="_Toc147914845" w:history="1">
        <w:r w:rsidR="0062624E" w:rsidRPr="006811DC">
          <w:rPr>
            <w:rStyle w:val="Lienhypertexte"/>
            <w:rFonts w:asciiTheme="minorHAnsi" w:hAnsiTheme="minorHAnsi" w:cstheme="minorHAnsi"/>
            <w:noProof/>
          </w:rPr>
          <w:t>4– Référentiel d’audit :</w:t>
        </w:r>
        <w:r w:rsidR="0062624E" w:rsidRPr="006811DC">
          <w:rPr>
            <w:rFonts w:asciiTheme="minorHAnsi" w:hAnsiTheme="minorHAnsi" w:cstheme="minorHAnsi"/>
            <w:noProof/>
            <w:webHidden/>
          </w:rPr>
          <w:tab/>
        </w:r>
        <w:r w:rsidR="0062624E" w:rsidRPr="006811DC">
          <w:rPr>
            <w:rFonts w:asciiTheme="minorHAnsi" w:hAnsiTheme="minorHAnsi" w:cstheme="minorHAnsi"/>
            <w:noProof/>
            <w:webHidden/>
          </w:rPr>
          <w:fldChar w:fldCharType="begin"/>
        </w:r>
        <w:r w:rsidR="0062624E" w:rsidRPr="006811DC">
          <w:rPr>
            <w:rFonts w:asciiTheme="minorHAnsi" w:hAnsiTheme="minorHAnsi" w:cstheme="minorHAnsi"/>
            <w:noProof/>
            <w:webHidden/>
          </w:rPr>
          <w:instrText xml:space="preserve"> PAGEREF _Toc147914845 \h </w:instrText>
        </w:r>
        <w:r w:rsidR="0062624E" w:rsidRPr="006811DC">
          <w:rPr>
            <w:rFonts w:asciiTheme="minorHAnsi" w:hAnsiTheme="minorHAnsi" w:cstheme="minorHAnsi"/>
            <w:noProof/>
            <w:webHidden/>
          </w:rPr>
        </w:r>
        <w:r w:rsidR="0062624E" w:rsidRPr="006811DC">
          <w:rPr>
            <w:rFonts w:asciiTheme="minorHAnsi" w:hAnsiTheme="minorHAnsi" w:cstheme="minorHAnsi"/>
            <w:noProof/>
            <w:webHidden/>
          </w:rPr>
          <w:fldChar w:fldCharType="separate"/>
        </w:r>
        <w:r w:rsidR="00660B3D">
          <w:rPr>
            <w:rFonts w:asciiTheme="minorHAnsi" w:hAnsiTheme="minorHAnsi" w:cstheme="minorHAnsi"/>
            <w:noProof/>
            <w:webHidden/>
          </w:rPr>
          <w:t>10</w:t>
        </w:r>
        <w:r w:rsidR="0062624E" w:rsidRPr="006811DC">
          <w:rPr>
            <w:rFonts w:asciiTheme="minorHAnsi" w:hAnsiTheme="minorHAnsi" w:cstheme="minorHAnsi"/>
            <w:noProof/>
            <w:webHidden/>
          </w:rPr>
          <w:fldChar w:fldCharType="end"/>
        </w:r>
      </w:hyperlink>
    </w:p>
    <w:p w14:paraId="508A3DE5" w14:textId="7C9EA0FC" w:rsidR="0062624E" w:rsidRPr="006811DC" w:rsidRDefault="00000000">
      <w:pPr>
        <w:pStyle w:val="TM1"/>
        <w:tabs>
          <w:tab w:val="right" w:leader="dot" w:pos="10757"/>
        </w:tabs>
        <w:rPr>
          <w:rFonts w:asciiTheme="minorHAnsi" w:eastAsiaTheme="minorEastAsia" w:hAnsiTheme="minorHAnsi" w:cstheme="minorHAnsi"/>
          <w:noProof/>
          <w:kern w:val="2"/>
          <w14:ligatures w14:val="standardContextual"/>
        </w:rPr>
      </w:pPr>
      <w:hyperlink w:anchor="_Toc147914846" w:history="1">
        <w:r w:rsidR="0062624E" w:rsidRPr="006811DC">
          <w:rPr>
            <w:rStyle w:val="Lienhypertexte"/>
            <w:rFonts w:asciiTheme="minorHAnsi" w:hAnsiTheme="minorHAnsi" w:cstheme="minorHAnsi"/>
            <w:noProof/>
          </w:rPr>
          <w:t>5– Règles d’Audit :</w:t>
        </w:r>
        <w:r w:rsidR="0062624E" w:rsidRPr="006811DC">
          <w:rPr>
            <w:rFonts w:asciiTheme="minorHAnsi" w:hAnsiTheme="minorHAnsi" w:cstheme="minorHAnsi"/>
            <w:noProof/>
            <w:webHidden/>
          </w:rPr>
          <w:tab/>
        </w:r>
        <w:r w:rsidR="0062624E" w:rsidRPr="006811DC">
          <w:rPr>
            <w:rFonts w:asciiTheme="minorHAnsi" w:hAnsiTheme="minorHAnsi" w:cstheme="minorHAnsi"/>
            <w:noProof/>
            <w:webHidden/>
          </w:rPr>
          <w:fldChar w:fldCharType="begin"/>
        </w:r>
        <w:r w:rsidR="0062624E" w:rsidRPr="006811DC">
          <w:rPr>
            <w:rFonts w:asciiTheme="minorHAnsi" w:hAnsiTheme="minorHAnsi" w:cstheme="minorHAnsi"/>
            <w:noProof/>
            <w:webHidden/>
          </w:rPr>
          <w:instrText xml:space="preserve"> PAGEREF _Toc147914846 \h </w:instrText>
        </w:r>
        <w:r w:rsidR="0062624E" w:rsidRPr="006811DC">
          <w:rPr>
            <w:rFonts w:asciiTheme="minorHAnsi" w:hAnsiTheme="minorHAnsi" w:cstheme="minorHAnsi"/>
            <w:noProof/>
            <w:webHidden/>
          </w:rPr>
        </w:r>
        <w:r w:rsidR="0062624E" w:rsidRPr="006811DC">
          <w:rPr>
            <w:rFonts w:asciiTheme="minorHAnsi" w:hAnsiTheme="minorHAnsi" w:cstheme="minorHAnsi"/>
            <w:noProof/>
            <w:webHidden/>
          </w:rPr>
          <w:fldChar w:fldCharType="separate"/>
        </w:r>
        <w:r w:rsidR="00660B3D">
          <w:rPr>
            <w:rFonts w:asciiTheme="minorHAnsi" w:hAnsiTheme="minorHAnsi" w:cstheme="minorHAnsi"/>
            <w:noProof/>
            <w:webHidden/>
          </w:rPr>
          <w:t>19</w:t>
        </w:r>
        <w:r w:rsidR="0062624E" w:rsidRPr="006811DC">
          <w:rPr>
            <w:rFonts w:asciiTheme="minorHAnsi" w:hAnsiTheme="minorHAnsi" w:cstheme="minorHAnsi"/>
            <w:noProof/>
            <w:webHidden/>
          </w:rPr>
          <w:fldChar w:fldCharType="end"/>
        </w:r>
      </w:hyperlink>
    </w:p>
    <w:p w14:paraId="6275638A" w14:textId="5A774BA6" w:rsidR="0062624E" w:rsidRPr="006811DC" w:rsidRDefault="00000000">
      <w:pPr>
        <w:pStyle w:val="TM1"/>
        <w:tabs>
          <w:tab w:val="right" w:leader="dot" w:pos="10757"/>
        </w:tabs>
        <w:rPr>
          <w:rFonts w:asciiTheme="minorHAnsi" w:eastAsiaTheme="minorEastAsia" w:hAnsiTheme="minorHAnsi" w:cstheme="minorHAnsi"/>
          <w:noProof/>
          <w:kern w:val="2"/>
          <w14:ligatures w14:val="standardContextual"/>
        </w:rPr>
      </w:pPr>
      <w:hyperlink w:anchor="_Toc147914847" w:history="1">
        <w:r w:rsidR="0062624E" w:rsidRPr="006811DC">
          <w:rPr>
            <w:rStyle w:val="Lienhypertexte"/>
            <w:rFonts w:asciiTheme="minorHAnsi" w:hAnsiTheme="minorHAnsi" w:cstheme="minorHAnsi"/>
            <w:noProof/>
          </w:rPr>
          <w:t>6– Conditions générales chez AIO Certification :</w:t>
        </w:r>
        <w:r w:rsidR="0062624E" w:rsidRPr="006811DC">
          <w:rPr>
            <w:rFonts w:asciiTheme="minorHAnsi" w:hAnsiTheme="minorHAnsi" w:cstheme="minorHAnsi"/>
            <w:noProof/>
            <w:webHidden/>
          </w:rPr>
          <w:tab/>
        </w:r>
        <w:r w:rsidR="0062624E" w:rsidRPr="006811DC">
          <w:rPr>
            <w:rFonts w:asciiTheme="minorHAnsi" w:hAnsiTheme="minorHAnsi" w:cstheme="minorHAnsi"/>
            <w:noProof/>
            <w:webHidden/>
          </w:rPr>
          <w:fldChar w:fldCharType="begin"/>
        </w:r>
        <w:r w:rsidR="0062624E" w:rsidRPr="006811DC">
          <w:rPr>
            <w:rFonts w:asciiTheme="minorHAnsi" w:hAnsiTheme="minorHAnsi" w:cstheme="minorHAnsi"/>
            <w:noProof/>
            <w:webHidden/>
          </w:rPr>
          <w:instrText xml:space="preserve"> PAGEREF _Toc147914847 \h </w:instrText>
        </w:r>
        <w:r w:rsidR="0062624E" w:rsidRPr="006811DC">
          <w:rPr>
            <w:rFonts w:asciiTheme="minorHAnsi" w:hAnsiTheme="minorHAnsi" w:cstheme="minorHAnsi"/>
            <w:noProof/>
            <w:webHidden/>
          </w:rPr>
        </w:r>
        <w:r w:rsidR="0062624E" w:rsidRPr="006811DC">
          <w:rPr>
            <w:rFonts w:asciiTheme="minorHAnsi" w:hAnsiTheme="minorHAnsi" w:cstheme="minorHAnsi"/>
            <w:noProof/>
            <w:webHidden/>
          </w:rPr>
          <w:fldChar w:fldCharType="separate"/>
        </w:r>
        <w:r w:rsidR="00660B3D">
          <w:rPr>
            <w:rFonts w:asciiTheme="minorHAnsi" w:hAnsiTheme="minorHAnsi" w:cstheme="minorHAnsi"/>
            <w:noProof/>
            <w:webHidden/>
          </w:rPr>
          <w:t>21</w:t>
        </w:r>
        <w:r w:rsidR="0062624E" w:rsidRPr="006811DC">
          <w:rPr>
            <w:rFonts w:asciiTheme="minorHAnsi" w:hAnsiTheme="minorHAnsi" w:cstheme="minorHAnsi"/>
            <w:noProof/>
            <w:webHidden/>
          </w:rPr>
          <w:fldChar w:fldCharType="end"/>
        </w:r>
      </w:hyperlink>
    </w:p>
    <w:p w14:paraId="4C788DCF" w14:textId="2511DC93" w:rsidR="0062624E" w:rsidRPr="006811DC" w:rsidRDefault="00000000">
      <w:pPr>
        <w:pStyle w:val="TM1"/>
        <w:tabs>
          <w:tab w:val="right" w:leader="dot" w:pos="10757"/>
        </w:tabs>
        <w:rPr>
          <w:rFonts w:asciiTheme="minorHAnsi" w:eastAsiaTheme="minorEastAsia" w:hAnsiTheme="minorHAnsi" w:cstheme="minorHAnsi"/>
          <w:noProof/>
          <w:kern w:val="2"/>
          <w14:ligatures w14:val="standardContextual"/>
        </w:rPr>
      </w:pPr>
      <w:hyperlink w:anchor="_Toc147914848" w:history="1">
        <w:r w:rsidR="0062624E" w:rsidRPr="006811DC">
          <w:rPr>
            <w:rStyle w:val="Lienhypertexte"/>
            <w:rFonts w:asciiTheme="minorHAnsi" w:hAnsiTheme="minorHAnsi" w:cstheme="minorHAnsi"/>
            <w:noProof/>
          </w:rPr>
          <w:t>7– Accréditation COFRAC :</w:t>
        </w:r>
        <w:r w:rsidR="0062624E" w:rsidRPr="006811DC">
          <w:rPr>
            <w:rFonts w:asciiTheme="minorHAnsi" w:hAnsiTheme="minorHAnsi" w:cstheme="minorHAnsi"/>
            <w:noProof/>
            <w:webHidden/>
          </w:rPr>
          <w:tab/>
        </w:r>
        <w:r w:rsidR="0062624E" w:rsidRPr="006811DC">
          <w:rPr>
            <w:rFonts w:asciiTheme="minorHAnsi" w:hAnsiTheme="minorHAnsi" w:cstheme="minorHAnsi"/>
            <w:noProof/>
            <w:webHidden/>
          </w:rPr>
          <w:fldChar w:fldCharType="begin"/>
        </w:r>
        <w:r w:rsidR="0062624E" w:rsidRPr="006811DC">
          <w:rPr>
            <w:rFonts w:asciiTheme="minorHAnsi" w:hAnsiTheme="minorHAnsi" w:cstheme="minorHAnsi"/>
            <w:noProof/>
            <w:webHidden/>
          </w:rPr>
          <w:instrText xml:space="preserve"> PAGEREF _Toc147914848 \h </w:instrText>
        </w:r>
        <w:r w:rsidR="0062624E" w:rsidRPr="006811DC">
          <w:rPr>
            <w:rFonts w:asciiTheme="minorHAnsi" w:hAnsiTheme="minorHAnsi" w:cstheme="minorHAnsi"/>
            <w:noProof/>
            <w:webHidden/>
          </w:rPr>
        </w:r>
        <w:r w:rsidR="0062624E" w:rsidRPr="006811DC">
          <w:rPr>
            <w:rFonts w:asciiTheme="minorHAnsi" w:hAnsiTheme="minorHAnsi" w:cstheme="minorHAnsi"/>
            <w:noProof/>
            <w:webHidden/>
          </w:rPr>
          <w:fldChar w:fldCharType="separate"/>
        </w:r>
        <w:r w:rsidR="00660B3D">
          <w:rPr>
            <w:rFonts w:asciiTheme="minorHAnsi" w:hAnsiTheme="minorHAnsi" w:cstheme="minorHAnsi"/>
            <w:noProof/>
            <w:webHidden/>
          </w:rPr>
          <w:t>24</w:t>
        </w:r>
        <w:r w:rsidR="0062624E" w:rsidRPr="006811DC">
          <w:rPr>
            <w:rFonts w:asciiTheme="minorHAnsi" w:hAnsiTheme="minorHAnsi" w:cstheme="minorHAnsi"/>
            <w:noProof/>
            <w:webHidden/>
          </w:rPr>
          <w:fldChar w:fldCharType="end"/>
        </w:r>
      </w:hyperlink>
    </w:p>
    <w:p w14:paraId="47E50E86" w14:textId="0FD0B545" w:rsidR="0062624E" w:rsidRPr="006811DC" w:rsidRDefault="00000000">
      <w:pPr>
        <w:pStyle w:val="TM1"/>
        <w:tabs>
          <w:tab w:val="right" w:leader="dot" w:pos="10757"/>
        </w:tabs>
        <w:rPr>
          <w:rFonts w:asciiTheme="minorHAnsi" w:eastAsiaTheme="minorEastAsia" w:hAnsiTheme="minorHAnsi" w:cstheme="minorHAnsi"/>
          <w:noProof/>
          <w:kern w:val="2"/>
          <w14:ligatures w14:val="standardContextual"/>
        </w:rPr>
      </w:pPr>
      <w:hyperlink w:anchor="_Toc147914849" w:history="1">
        <w:r w:rsidR="0062624E" w:rsidRPr="006811DC">
          <w:rPr>
            <w:rStyle w:val="Lienhypertexte"/>
            <w:rFonts w:asciiTheme="minorHAnsi" w:hAnsiTheme="minorHAnsi" w:cstheme="minorHAnsi"/>
            <w:noProof/>
          </w:rPr>
          <w:t>8– Plaintes et réclamations :</w:t>
        </w:r>
        <w:r w:rsidR="0062624E" w:rsidRPr="006811DC">
          <w:rPr>
            <w:rFonts w:asciiTheme="minorHAnsi" w:hAnsiTheme="minorHAnsi" w:cstheme="minorHAnsi"/>
            <w:noProof/>
            <w:webHidden/>
          </w:rPr>
          <w:tab/>
        </w:r>
        <w:r w:rsidR="0062624E" w:rsidRPr="006811DC">
          <w:rPr>
            <w:rFonts w:asciiTheme="minorHAnsi" w:hAnsiTheme="minorHAnsi" w:cstheme="minorHAnsi"/>
            <w:noProof/>
            <w:webHidden/>
          </w:rPr>
          <w:fldChar w:fldCharType="begin"/>
        </w:r>
        <w:r w:rsidR="0062624E" w:rsidRPr="006811DC">
          <w:rPr>
            <w:rFonts w:asciiTheme="minorHAnsi" w:hAnsiTheme="minorHAnsi" w:cstheme="minorHAnsi"/>
            <w:noProof/>
            <w:webHidden/>
          </w:rPr>
          <w:instrText xml:space="preserve"> PAGEREF _Toc147914849 \h </w:instrText>
        </w:r>
        <w:r w:rsidR="0062624E" w:rsidRPr="006811DC">
          <w:rPr>
            <w:rFonts w:asciiTheme="minorHAnsi" w:hAnsiTheme="minorHAnsi" w:cstheme="minorHAnsi"/>
            <w:noProof/>
            <w:webHidden/>
          </w:rPr>
        </w:r>
        <w:r w:rsidR="0062624E" w:rsidRPr="006811DC">
          <w:rPr>
            <w:rFonts w:asciiTheme="minorHAnsi" w:hAnsiTheme="minorHAnsi" w:cstheme="minorHAnsi"/>
            <w:noProof/>
            <w:webHidden/>
          </w:rPr>
          <w:fldChar w:fldCharType="separate"/>
        </w:r>
        <w:r w:rsidR="00660B3D">
          <w:rPr>
            <w:rFonts w:asciiTheme="minorHAnsi" w:hAnsiTheme="minorHAnsi" w:cstheme="minorHAnsi"/>
            <w:noProof/>
            <w:webHidden/>
          </w:rPr>
          <w:t>24</w:t>
        </w:r>
        <w:r w:rsidR="0062624E" w:rsidRPr="006811DC">
          <w:rPr>
            <w:rFonts w:asciiTheme="minorHAnsi" w:hAnsiTheme="minorHAnsi" w:cstheme="minorHAnsi"/>
            <w:noProof/>
            <w:webHidden/>
          </w:rPr>
          <w:fldChar w:fldCharType="end"/>
        </w:r>
      </w:hyperlink>
    </w:p>
    <w:p w14:paraId="396AF9BB" w14:textId="6D18FB86" w:rsidR="0062624E" w:rsidRPr="006811DC" w:rsidRDefault="00000000">
      <w:pPr>
        <w:pStyle w:val="TM1"/>
        <w:tabs>
          <w:tab w:val="right" w:leader="dot" w:pos="10757"/>
        </w:tabs>
        <w:rPr>
          <w:rFonts w:asciiTheme="minorHAnsi" w:eastAsiaTheme="minorEastAsia" w:hAnsiTheme="minorHAnsi" w:cstheme="minorHAnsi"/>
          <w:noProof/>
          <w:kern w:val="2"/>
          <w14:ligatures w14:val="standardContextual"/>
        </w:rPr>
      </w:pPr>
      <w:hyperlink w:anchor="_Toc147914850" w:history="1">
        <w:r w:rsidR="0062624E" w:rsidRPr="006811DC">
          <w:rPr>
            <w:rStyle w:val="Lienhypertexte"/>
            <w:rFonts w:asciiTheme="minorHAnsi" w:hAnsiTheme="minorHAnsi" w:cstheme="minorHAnsi"/>
            <w:noProof/>
          </w:rPr>
          <w:t>9– Sélection des auditeurs :</w:t>
        </w:r>
        <w:r w:rsidR="0062624E" w:rsidRPr="006811DC">
          <w:rPr>
            <w:rFonts w:asciiTheme="minorHAnsi" w:hAnsiTheme="minorHAnsi" w:cstheme="minorHAnsi"/>
            <w:noProof/>
            <w:webHidden/>
          </w:rPr>
          <w:tab/>
        </w:r>
        <w:r w:rsidR="0062624E" w:rsidRPr="006811DC">
          <w:rPr>
            <w:rFonts w:asciiTheme="minorHAnsi" w:hAnsiTheme="minorHAnsi" w:cstheme="minorHAnsi"/>
            <w:noProof/>
            <w:webHidden/>
          </w:rPr>
          <w:fldChar w:fldCharType="begin"/>
        </w:r>
        <w:r w:rsidR="0062624E" w:rsidRPr="006811DC">
          <w:rPr>
            <w:rFonts w:asciiTheme="minorHAnsi" w:hAnsiTheme="minorHAnsi" w:cstheme="minorHAnsi"/>
            <w:noProof/>
            <w:webHidden/>
          </w:rPr>
          <w:instrText xml:space="preserve"> PAGEREF _Toc147914850 \h </w:instrText>
        </w:r>
        <w:r w:rsidR="0062624E" w:rsidRPr="006811DC">
          <w:rPr>
            <w:rFonts w:asciiTheme="minorHAnsi" w:hAnsiTheme="minorHAnsi" w:cstheme="minorHAnsi"/>
            <w:noProof/>
            <w:webHidden/>
          </w:rPr>
        </w:r>
        <w:r w:rsidR="0062624E" w:rsidRPr="006811DC">
          <w:rPr>
            <w:rFonts w:asciiTheme="minorHAnsi" w:hAnsiTheme="minorHAnsi" w:cstheme="minorHAnsi"/>
            <w:noProof/>
            <w:webHidden/>
          </w:rPr>
          <w:fldChar w:fldCharType="separate"/>
        </w:r>
        <w:r w:rsidR="00660B3D">
          <w:rPr>
            <w:rFonts w:asciiTheme="minorHAnsi" w:hAnsiTheme="minorHAnsi" w:cstheme="minorHAnsi"/>
            <w:noProof/>
            <w:webHidden/>
          </w:rPr>
          <w:t>25</w:t>
        </w:r>
        <w:r w:rsidR="0062624E" w:rsidRPr="006811DC">
          <w:rPr>
            <w:rFonts w:asciiTheme="minorHAnsi" w:hAnsiTheme="minorHAnsi" w:cstheme="minorHAnsi"/>
            <w:noProof/>
            <w:webHidden/>
          </w:rPr>
          <w:fldChar w:fldCharType="end"/>
        </w:r>
      </w:hyperlink>
    </w:p>
    <w:p w14:paraId="57FB469C" w14:textId="3AA1AEAE" w:rsidR="0062624E" w:rsidRPr="006811DC" w:rsidRDefault="00000000">
      <w:pPr>
        <w:pStyle w:val="TM1"/>
        <w:tabs>
          <w:tab w:val="right" w:leader="dot" w:pos="10757"/>
        </w:tabs>
        <w:rPr>
          <w:rFonts w:asciiTheme="minorHAnsi" w:eastAsiaTheme="minorEastAsia" w:hAnsiTheme="minorHAnsi" w:cstheme="minorHAnsi"/>
          <w:noProof/>
          <w:kern w:val="2"/>
          <w14:ligatures w14:val="standardContextual"/>
        </w:rPr>
      </w:pPr>
      <w:hyperlink w:anchor="_Toc147914851" w:history="1">
        <w:r w:rsidR="0062624E" w:rsidRPr="006811DC">
          <w:rPr>
            <w:rStyle w:val="Lienhypertexte"/>
            <w:rFonts w:asciiTheme="minorHAnsi" w:hAnsiTheme="minorHAnsi" w:cstheme="minorHAnsi"/>
            <w:noProof/>
          </w:rPr>
          <w:t>10– Maîtrise du conflit d’intérêt et du respect des règles du programme de certification :</w:t>
        </w:r>
        <w:r w:rsidR="0062624E" w:rsidRPr="006811DC">
          <w:rPr>
            <w:rFonts w:asciiTheme="minorHAnsi" w:hAnsiTheme="minorHAnsi" w:cstheme="minorHAnsi"/>
            <w:noProof/>
            <w:webHidden/>
          </w:rPr>
          <w:tab/>
        </w:r>
        <w:r w:rsidR="0062624E" w:rsidRPr="006811DC">
          <w:rPr>
            <w:rFonts w:asciiTheme="minorHAnsi" w:hAnsiTheme="minorHAnsi" w:cstheme="minorHAnsi"/>
            <w:noProof/>
            <w:webHidden/>
          </w:rPr>
          <w:fldChar w:fldCharType="begin"/>
        </w:r>
        <w:r w:rsidR="0062624E" w:rsidRPr="006811DC">
          <w:rPr>
            <w:rFonts w:asciiTheme="minorHAnsi" w:hAnsiTheme="minorHAnsi" w:cstheme="minorHAnsi"/>
            <w:noProof/>
            <w:webHidden/>
          </w:rPr>
          <w:instrText xml:space="preserve"> PAGEREF _Toc147914851 \h </w:instrText>
        </w:r>
        <w:r w:rsidR="0062624E" w:rsidRPr="006811DC">
          <w:rPr>
            <w:rFonts w:asciiTheme="minorHAnsi" w:hAnsiTheme="minorHAnsi" w:cstheme="minorHAnsi"/>
            <w:noProof/>
            <w:webHidden/>
          </w:rPr>
        </w:r>
        <w:r w:rsidR="0062624E" w:rsidRPr="006811DC">
          <w:rPr>
            <w:rFonts w:asciiTheme="minorHAnsi" w:hAnsiTheme="minorHAnsi" w:cstheme="minorHAnsi"/>
            <w:noProof/>
            <w:webHidden/>
          </w:rPr>
          <w:fldChar w:fldCharType="separate"/>
        </w:r>
        <w:r w:rsidR="00660B3D">
          <w:rPr>
            <w:rFonts w:asciiTheme="minorHAnsi" w:hAnsiTheme="minorHAnsi" w:cstheme="minorHAnsi"/>
            <w:noProof/>
            <w:webHidden/>
          </w:rPr>
          <w:t>25</w:t>
        </w:r>
        <w:r w:rsidR="0062624E" w:rsidRPr="006811DC">
          <w:rPr>
            <w:rFonts w:asciiTheme="minorHAnsi" w:hAnsiTheme="minorHAnsi" w:cstheme="minorHAnsi"/>
            <w:noProof/>
            <w:webHidden/>
          </w:rPr>
          <w:fldChar w:fldCharType="end"/>
        </w:r>
      </w:hyperlink>
    </w:p>
    <w:p w14:paraId="5DD0BA0B" w14:textId="7943EA52" w:rsidR="0062624E" w:rsidRPr="006811DC" w:rsidRDefault="00000000">
      <w:pPr>
        <w:pStyle w:val="TM1"/>
        <w:tabs>
          <w:tab w:val="right" w:leader="dot" w:pos="10757"/>
        </w:tabs>
        <w:rPr>
          <w:rFonts w:asciiTheme="minorHAnsi" w:eastAsiaTheme="minorEastAsia" w:hAnsiTheme="minorHAnsi" w:cstheme="minorHAnsi"/>
          <w:noProof/>
          <w:kern w:val="2"/>
          <w14:ligatures w14:val="standardContextual"/>
        </w:rPr>
      </w:pPr>
      <w:hyperlink w:anchor="_Toc147914852" w:history="1">
        <w:r w:rsidR="0062624E" w:rsidRPr="006811DC">
          <w:rPr>
            <w:rStyle w:val="Lienhypertexte"/>
            <w:rFonts w:asciiTheme="minorHAnsi" w:hAnsiTheme="minorHAnsi" w:cstheme="minorHAnsi"/>
            <w:noProof/>
          </w:rPr>
          <w:t>11– Utilisation des logos :</w:t>
        </w:r>
        <w:r w:rsidR="0062624E" w:rsidRPr="006811DC">
          <w:rPr>
            <w:rFonts w:asciiTheme="minorHAnsi" w:hAnsiTheme="minorHAnsi" w:cstheme="minorHAnsi"/>
            <w:noProof/>
            <w:webHidden/>
          </w:rPr>
          <w:tab/>
        </w:r>
        <w:r w:rsidR="0062624E" w:rsidRPr="006811DC">
          <w:rPr>
            <w:rFonts w:asciiTheme="minorHAnsi" w:hAnsiTheme="minorHAnsi" w:cstheme="minorHAnsi"/>
            <w:noProof/>
            <w:webHidden/>
          </w:rPr>
          <w:fldChar w:fldCharType="begin"/>
        </w:r>
        <w:r w:rsidR="0062624E" w:rsidRPr="006811DC">
          <w:rPr>
            <w:rFonts w:asciiTheme="minorHAnsi" w:hAnsiTheme="minorHAnsi" w:cstheme="minorHAnsi"/>
            <w:noProof/>
            <w:webHidden/>
          </w:rPr>
          <w:instrText xml:space="preserve"> PAGEREF _Toc147914852 \h </w:instrText>
        </w:r>
        <w:r w:rsidR="0062624E" w:rsidRPr="006811DC">
          <w:rPr>
            <w:rFonts w:asciiTheme="minorHAnsi" w:hAnsiTheme="minorHAnsi" w:cstheme="minorHAnsi"/>
            <w:noProof/>
            <w:webHidden/>
          </w:rPr>
        </w:r>
        <w:r w:rsidR="0062624E" w:rsidRPr="006811DC">
          <w:rPr>
            <w:rFonts w:asciiTheme="minorHAnsi" w:hAnsiTheme="minorHAnsi" w:cstheme="minorHAnsi"/>
            <w:noProof/>
            <w:webHidden/>
          </w:rPr>
          <w:fldChar w:fldCharType="separate"/>
        </w:r>
        <w:r w:rsidR="00660B3D">
          <w:rPr>
            <w:rFonts w:asciiTheme="minorHAnsi" w:hAnsiTheme="minorHAnsi" w:cstheme="minorHAnsi"/>
            <w:noProof/>
            <w:webHidden/>
          </w:rPr>
          <w:t>26</w:t>
        </w:r>
        <w:r w:rsidR="0062624E" w:rsidRPr="006811DC">
          <w:rPr>
            <w:rFonts w:asciiTheme="minorHAnsi" w:hAnsiTheme="minorHAnsi" w:cstheme="minorHAnsi"/>
            <w:noProof/>
            <w:webHidden/>
          </w:rPr>
          <w:fldChar w:fldCharType="end"/>
        </w:r>
      </w:hyperlink>
    </w:p>
    <w:p w14:paraId="2B7E1D00" w14:textId="23336DB2" w:rsidR="0062624E" w:rsidRPr="006811DC" w:rsidRDefault="00000000">
      <w:pPr>
        <w:pStyle w:val="TM1"/>
        <w:tabs>
          <w:tab w:val="right" w:leader="dot" w:pos="10757"/>
        </w:tabs>
        <w:rPr>
          <w:rFonts w:asciiTheme="minorHAnsi" w:eastAsiaTheme="minorEastAsia" w:hAnsiTheme="minorHAnsi" w:cstheme="minorHAnsi"/>
          <w:noProof/>
          <w:kern w:val="2"/>
          <w14:ligatures w14:val="standardContextual"/>
        </w:rPr>
      </w:pPr>
      <w:hyperlink w:anchor="_Toc147914853" w:history="1">
        <w:r w:rsidR="0062624E" w:rsidRPr="006811DC">
          <w:rPr>
            <w:rStyle w:val="Lienhypertexte"/>
            <w:rFonts w:asciiTheme="minorHAnsi" w:hAnsiTheme="minorHAnsi" w:cstheme="minorHAnsi"/>
            <w:noProof/>
          </w:rPr>
          <w:t>12– Modalités de transfert de la certification :</w:t>
        </w:r>
        <w:r w:rsidR="0062624E" w:rsidRPr="006811DC">
          <w:rPr>
            <w:rFonts w:asciiTheme="minorHAnsi" w:hAnsiTheme="minorHAnsi" w:cstheme="minorHAnsi"/>
            <w:noProof/>
            <w:webHidden/>
          </w:rPr>
          <w:tab/>
        </w:r>
        <w:r w:rsidR="0062624E" w:rsidRPr="006811DC">
          <w:rPr>
            <w:rFonts w:asciiTheme="minorHAnsi" w:hAnsiTheme="minorHAnsi" w:cstheme="minorHAnsi"/>
            <w:noProof/>
            <w:webHidden/>
          </w:rPr>
          <w:fldChar w:fldCharType="begin"/>
        </w:r>
        <w:r w:rsidR="0062624E" w:rsidRPr="006811DC">
          <w:rPr>
            <w:rFonts w:asciiTheme="minorHAnsi" w:hAnsiTheme="minorHAnsi" w:cstheme="minorHAnsi"/>
            <w:noProof/>
            <w:webHidden/>
          </w:rPr>
          <w:instrText xml:space="preserve"> PAGEREF _Toc147914853 \h </w:instrText>
        </w:r>
        <w:r w:rsidR="0062624E" w:rsidRPr="006811DC">
          <w:rPr>
            <w:rFonts w:asciiTheme="minorHAnsi" w:hAnsiTheme="minorHAnsi" w:cstheme="minorHAnsi"/>
            <w:noProof/>
            <w:webHidden/>
          </w:rPr>
        </w:r>
        <w:r w:rsidR="0062624E" w:rsidRPr="006811DC">
          <w:rPr>
            <w:rFonts w:asciiTheme="minorHAnsi" w:hAnsiTheme="minorHAnsi" w:cstheme="minorHAnsi"/>
            <w:noProof/>
            <w:webHidden/>
          </w:rPr>
          <w:fldChar w:fldCharType="separate"/>
        </w:r>
        <w:r w:rsidR="00660B3D">
          <w:rPr>
            <w:rFonts w:asciiTheme="minorHAnsi" w:hAnsiTheme="minorHAnsi" w:cstheme="minorHAnsi"/>
            <w:noProof/>
            <w:webHidden/>
          </w:rPr>
          <w:t>27</w:t>
        </w:r>
        <w:r w:rsidR="0062624E" w:rsidRPr="006811DC">
          <w:rPr>
            <w:rFonts w:asciiTheme="minorHAnsi" w:hAnsiTheme="minorHAnsi" w:cstheme="minorHAnsi"/>
            <w:noProof/>
            <w:webHidden/>
          </w:rPr>
          <w:fldChar w:fldCharType="end"/>
        </w:r>
      </w:hyperlink>
    </w:p>
    <w:p w14:paraId="202B5D26" w14:textId="427BDD95" w:rsidR="0062624E" w:rsidRPr="006811DC" w:rsidRDefault="00000000">
      <w:pPr>
        <w:pStyle w:val="TM1"/>
        <w:tabs>
          <w:tab w:val="right" w:leader="dot" w:pos="10757"/>
        </w:tabs>
        <w:rPr>
          <w:rFonts w:asciiTheme="minorHAnsi" w:eastAsiaTheme="minorEastAsia" w:hAnsiTheme="minorHAnsi" w:cstheme="minorHAnsi"/>
          <w:noProof/>
          <w:kern w:val="2"/>
          <w14:ligatures w14:val="standardContextual"/>
        </w:rPr>
      </w:pPr>
      <w:hyperlink w:anchor="_Toc147914854" w:history="1">
        <w:r w:rsidR="0062624E" w:rsidRPr="006811DC">
          <w:rPr>
            <w:rStyle w:val="Lienhypertexte"/>
            <w:rFonts w:asciiTheme="minorHAnsi" w:hAnsiTheme="minorHAnsi" w:cstheme="minorHAnsi"/>
            <w:noProof/>
          </w:rPr>
          <w:t>13– Reprise de certification :</w:t>
        </w:r>
        <w:r w:rsidR="0062624E" w:rsidRPr="006811DC">
          <w:rPr>
            <w:rFonts w:asciiTheme="minorHAnsi" w:hAnsiTheme="minorHAnsi" w:cstheme="minorHAnsi"/>
            <w:noProof/>
            <w:webHidden/>
          </w:rPr>
          <w:tab/>
        </w:r>
        <w:r w:rsidR="0062624E" w:rsidRPr="006811DC">
          <w:rPr>
            <w:rFonts w:asciiTheme="minorHAnsi" w:hAnsiTheme="minorHAnsi" w:cstheme="minorHAnsi"/>
            <w:noProof/>
            <w:webHidden/>
          </w:rPr>
          <w:fldChar w:fldCharType="begin"/>
        </w:r>
        <w:r w:rsidR="0062624E" w:rsidRPr="006811DC">
          <w:rPr>
            <w:rFonts w:asciiTheme="minorHAnsi" w:hAnsiTheme="minorHAnsi" w:cstheme="minorHAnsi"/>
            <w:noProof/>
            <w:webHidden/>
          </w:rPr>
          <w:instrText xml:space="preserve"> PAGEREF _Toc147914854 \h </w:instrText>
        </w:r>
        <w:r w:rsidR="0062624E" w:rsidRPr="006811DC">
          <w:rPr>
            <w:rFonts w:asciiTheme="minorHAnsi" w:hAnsiTheme="minorHAnsi" w:cstheme="minorHAnsi"/>
            <w:noProof/>
            <w:webHidden/>
          </w:rPr>
        </w:r>
        <w:r w:rsidR="0062624E" w:rsidRPr="006811DC">
          <w:rPr>
            <w:rFonts w:asciiTheme="minorHAnsi" w:hAnsiTheme="minorHAnsi" w:cstheme="minorHAnsi"/>
            <w:noProof/>
            <w:webHidden/>
          </w:rPr>
          <w:fldChar w:fldCharType="separate"/>
        </w:r>
        <w:r w:rsidR="00660B3D">
          <w:rPr>
            <w:rFonts w:asciiTheme="minorHAnsi" w:hAnsiTheme="minorHAnsi" w:cstheme="minorHAnsi"/>
            <w:noProof/>
            <w:webHidden/>
          </w:rPr>
          <w:t>27</w:t>
        </w:r>
        <w:r w:rsidR="0062624E" w:rsidRPr="006811DC">
          <w:rPr>
            <w:rFonts w:asciiTheme="minorHAnsi" w:hAnsiTheme="minorHAnsi" w:cstheme="minorHAnsi"/>
            <w:noProof/>
            <w:webHidden/>
          </w:rPr>
          <w:fldChar w:fldCharType="end"/>
        </w:r>
      </w:hyperlink>
    </w:p>
    <w:p w14:paraId="3AA12D9B" w14:textId="35FD11B1" w:rsidR="0062624E" w:rsidRPr="006811DC" w:rsidRDefault="00000000">
      <w:pPr>
        <w:pStyle w:val="TM1"/>
        <w:tabs>
          <w:tab w:val="right" w:leader="dot" w:pos="10757"/>
        </w:tabs>
        <w:rPr>
          <w:rFonts w:asciiTheme="minorHAnsi" w:eastAsiaTheme="minorEastAsia" w:hAnsiTheme="minorHAnsi" w:cstheme="minorHAnsi"/>
          <w:noProof/>
          <w:kern w:val="2"/>
          <w14:ligatures w14:val="standardContextual"/>
        </w:rPr>
      </w:pPr>
      <w:hyperlink w:anchor="_Toc147914855" w:history="1">
        <w:r w:rsidR="0062624E" w:rsidRPr="006811DC">
          <w:rPr>
            <w:rStyle w:val="Lienhypertexte"/>
            <w:rFonts w:asciiTheme="minorHAnsi" w:hAnsiTheme="minorHAnsi" w:cstheme="minorHAnsi"/>
            <w:noProof/>
          </w:rPr>
          <w:t>14– Gestion des modifications/changements :</w:t>
        </w:r>
        <w:r w:rsidR="0062624E" w:rsidRPr="006811DC">
          <w:rPr>
            <w:rFonts w:asciiTheme="minorHAnsi" w:hAnsiTheme="minorHAnsi" w:cstheme="minorHAnsi"/>
            <w:noProof/>
            <w:webHidden/>
          </w:rPr>
          <w:tab/>
        </w:r>
        <w:r w:rsidR="0062624E" w:rsidRPr="006811DC">
          <w:rPr>
            <w:rFonts w:asciiTheme="minorHAnsi" w:hAnsiTheme="minorHAnsi" w:cstheme="minorHAnsi"/>
            <w:noProof/>
            <w:webHidden/>
          </w:rPr>
          <w:fldChar w:fldCharType="begin"/>
        </w:r>
        <w:r w:rsidR="0062624E" w:rsidRPr="006811DC">
          <w:rPr>
            <w:rFonts w:asciiTheme="minorHAnsi" w:hAnsiTheme="minorHAnsi" w:cstheme="minorHAnsi"/>
            <w:noProof/>
            <w:webHidden/>
          </w:rPr>
          <w:instrText xml:space="preserve"> PAGEREF _Toc147914855 \h </w:instrText>
        </w:r>
        <w:r w:rsidR="0062624E" w:rsidRPr="006811DC">
          <w:rPr>
            <w:rFonts w:asciiTheme="minorHAnsi" w:hAnsiTheme="minorHAnsi" w:cstheme="minorHAnsi"/>
            <w:noProof/>
            <w:webHidden/>
          </w:rPr>
        </w:r>
        <w:r w:rsidR="0062624E" w:rsidRPr="006811DC">
          <w:rPr>
            <w:rFonts w:asciiTheme="minorHAnsi" w:hAnsiTheme="minorHAnsi" w:cstheme="minorHAnsi"/>
            <w:noProof/>
            <w:webHidden/>
          </w:rPr>
          <w:fldChar w:fldCharType="separate"/>
        </w:r>
        <w:r w:rsidR="00660B3D">
          <w:rPr>
            <w:rFonts w:asciiTheme="minorHAnsi" w:hAnsiTheme="minorHAnsi" w:cstheme="minorHAnsi"/>
            <w:noProof/>
            <w:webHidden/>
          </w:rPr>
          <w:t>28</w:t>
        </w:r>
        <w:r w:rsidR="0062624E" w:rsidRPr="006811DC">
          <w:rPr>
            <w:rFonts w:asciiTheme="minorHAnsi" w:hAnsiTheme="minorHAnsi" w:cstheme="minorHAnsi"/>
            <w:noProof/>
            <w:webHidden/>
          </w:rPr>
          <w:fldChar w:fldCharType="end"/>
        </w:r>
      </w:hyperlink>
    </w:p>
    <w:p w14:paraId="79291308" w14:textId="545F72FE" w:rsidR="005E5826" w:rsidRPr="006811DC" w:rsidRDefault="005E5826" w:rsidP="00DE01ED">
      <w:pPr>
        <w:rPr>
          <w:rFonts w:asciiTheme="minorHAnsi" w:hAnsiTheme="minorHAnsi" w:cstheme="minorHAnsi"/>
          <w:b/>
          <w:sz w:val="28"/>
          <w:szCs w:val="28"/>
        </w:rPr>
      </w:pPr>
      <w:r w:rsidRPr="006811DC">
        <w:rPr>
          <w:rFonts w:asciiTheme="minorHAnsi" w:hAnsiTheme="minorHAnsi" w:cstheme="minorHAnsi"/>
          <w:b/>
          <w:sz w:val="28"/>
          <w:szCs w:val="28"/>
        </w:rPr>
        <w:fldChar w:fldCharType="end"/>
      </w:r>
    </w:p>
    <w:p w14:paraId="37CC0355" w14:textId="77777777" w:rsidR="00DE01ED" w:rsidRPr="006811DC" w:rsidRDefault="00DE01ED" w:rsidP="00DE01ED">
      <w:pPr>
        <w:rPr>
          <w:rFonts w:asciiTheme="minorHAnsi" w:hAnsiTheme="minorHAnsi" w:cstheme="minorHAnsi"/>
          <w:b/>
          <w:sz w:val="28"/>
          <w:szCs w:val="28"/>
        </w:rPr>
      </w:pPr>
    </w:p>
    <w:p w14:paraId="28A89D3C" w14:textId="77777777" w:rsidR="00DE01ED" w:rsidRPr="006811DC" w:rsidRDefault="00DE01ED" w:rsidP="00DE01ED">
      <w:pPr>
        <w:rPr>
          <w:rFonts w:asciiTheme="minorHAnsi" w:hAnsiTheme="minorHAnsi" w:cstheme="minorHAnsi"/>
          <w:b/>
          <w:sz w:val="28"/>
          <w:szCs w:val="28"/>
        </w:rPr>
      </w:pPr>
    </w:p>
    <w:p w14:paraId="67A4D9F7" w14:textId="77777777" w:rsidR="00DE01ED" w:rsidRPr="006811DC" w:rsidRDefault="00DE01ED" w:rsidP="00DE01ED">
      <w:pPr>
        <w:rPr>
          <w:rFonts w:asciiTheme="minorHAnsi" w:hAnsiTheme="minorHAnsi" w:cstheme="minorHAnsi"/>
          <w:b/>
        </w:rPr>
      </w:pPr>
    </w:p>
    <w:p w14:paraId="3A4ACA66" w14:textId="77777777" w:rsidR="00DE01ED" w:rsidRPr="006811DC" w:rsidRDefault="00DE01ED" w:rsidP="00DE01ED">
      <w:pPr>
        <w:rPr>
          <w:rFonts w:asciiTheme="minorHAnsi" w:hAnsiTheme="minorHAnsi" w:cstheme="minorHAnsi"/>
          <w:b/>
        </w:rPr>
      </w:pPr>
    </w:p>
    <w:p w14:paraId="62437395" w14:textId="77777777" w:rsidR="00DE01ED" w:rsidRPr="006811DC" w:rsidRDefault="00DE01ED" w:rsidP="00DE01ED">
      <w:pPr>
        <w:rPr>
          <w:rFonts w:asciiTheme="minorHAnsi" w:hAnsiTheme="minorHAnsi" w:cstheme="minorHAnsi"/>
          <w:b/>
        </w:rPr>
      </w:pPr>
    </w:p>
    <w:p w14:paraId="50B614BD" w14:textId="77777777" w:rsidR="00DE01ED" w:rsidRPr="006811DC" w:rsidRDefault="00DE01ED" w:rsidP="00DE01ED">
      <w:pPr>
        <w:jc w:val="center"/>
        <w:rPr>
          <w:rFonts w:asciiTheme="minorHAnsi" w:hAnsiTheme="minorHAnsi" w:cstheme="minorHAnsi"/>
        </w:rPr>
      </w:pPr>
    </w:p>
    <w:p w14:paraId="744668EE" w14:textId="77777777" w:rsidR="00EA2057" w:rsidRPr="006811DC" w:rsidRDefault="00DE01ED" w:rsidP="007571C2">
      <w:pPr>
        <w:pStyle w:val="ParagrapheProgrammeCertif"/>
      </w:pPr>
      <w:r w:rsidRPr="006811DC">
        <w:br w:type="column"/>
      </w:r>
      <w:bookmarkStart w:id="0" w:name="_Toc147914842"/>
      <w:r w:rsidRPr="006811DC">
        <w:lastRenderedPageBreak/>
        <w:t>1 – Procédure Générale de Certification</w:t>
      </w:r>
      <w:bookmarkEnd w:id="0"/>
    </w:p>
    <w:tbl>
      <w:tblPr>
        <w:tblStyle w:val="Grilledutableau"/>
        <w:tblW w:w="0" w:type="auto"/>
        <w:tblLook w:val="04A0" w:firstRow="1" w:lastRow="0" w:firstColumn="1" w:lastColumn="0" w:noHBand="0" w:noVBand="1"/>
      </w:tblPr>
      <w:tblGrid>
        <w:gridCol w:w="10627"/>
      </w:tblGrid>
      <w:tr w:rsidR="00517625" w:rsidRPr="006811DC" w14:paraId="1466A36B" w14:textId="77777777" w:rsidTr="00A16C27">
        <w:trPr>
          <w:trHeight w:val="293"/>
        </w:trPr>
        <w:tc>
          <w:tcPr>
            <w:tcW w:w="10627" w:type="dxa"/>
            <w:vMerge w:val="restart"/>
            <w:vAlign w:val="center"/>
          </w:tcPr>
          <w:p w14:paraId="4C345D3C" w14:textId="77777777" w:rsidR="00517625" w:rsidRPr="006811DC" w:rsidRDefault="00FA06E8" w:rsidP="00A16C27">
            <w:pPr>
              <w:jc w:val="cente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27872" behindDoc="0" locked="0" layoutInCell="1" allowOverlap="1" wp14:anchorId="70617005" wp14:editId="6513648E">
                      <wp:simplePos x="0" y="0"/>
                      <wp:positionH relativeFrom="column">
                        <wp:posOffset>4646930</wp:posOffset>
                      </wp:positionH>
                      <wp:positionV relativeFrom="paragraph">
                        <wp:posOffset>85090</wp:posOffset>
                      </wp:positionV>
                      <wp:extent cx="1876425" cy="1615440"/>
                      <wp:effectExtent l="0" t="0" r="15875" b="10160"/>
                      <wp:wrapNone/>
                      <wp:docPr id="1098516572" name="Zone de texte 3"/>
                      <wp:cNvGraphicFramePr/>
                      <a:graphic xmlns:a="http://schemas.openxmlformats.org/drawingml/2006/main">
                        <a:graphicData uri="http://schemas.microsoft.com/office/word/2010/wordprocessingShape">
                          <wps:wsp>
                            <wps:cNvSpPr txBox="1"/>
                            <wps:spPr>
                              <a:xfrm>
                                <a:off x="0" y="0"/>
                                <a:ext cx="1876425" cy="1615440"/>
                              </a:xfrm>
                              <a:prstGeom prst="rect">
                                <a:avLst/>
                              </a:prstGeom>
                              <a:solidFill>
                                <a:schemeClr val="lt1"/>
                              </a:solidFill>
                              <a:ln w="6350">
                                <a:solidFill>
                                  <a:prstClr val="black"/>
                                </a:solidFill>
                              </a:ln>
                            </wps:spPr>
                            <wps:txbx>
                              <w:txbxContent>
                                <w:p w14:paraId="603897E3" w14:textId="77777777" w:rsidR="00FA06E8" w:rsidRPr="00FA06E8" w:rsidRDefault="00AC6354">
                                  <w:pPr>
                                    <w:rPr>
                                      <w:i/>
                                      <w:iCs/>
                                    </w:rPr>
                                  </w:pPr>
                                  <w:r>
                                    <w:rPr>
                                      <w:i/>
                                      <w:iCs/>
                                    </w:rPr>
                                    <w:t>L</w:t>
                                  </w:r>
                                  <w:r w:rsidR="00FA06E8" w:rsidRPr="00FA06E8">
                                    <w:rPr>
                                      <w:i/>
                                      <w:iCs/>
                                    </w:rPr>
                                    <w:t>es renseignements nécessaires au dimensionnement / chiffrage sont recueillis par téléphone ou mail et directement enregistrés dans le formulaire de proposition</w:t>
                                  </w:r>
                                  <w:r>
                                    <w:rPr>
                                      <w:i/>
                                      <w:iCs/>
                                    </w:rPr>
                                    <w:t>/contrat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617005" id="_x0000_t202" coordsize="21600,21600" o:spt="202" path="m,l,21600r21600,l21600,xe">
                      <v:stroke joinstyle="miter"/>
                      <v:path gradientshapeok="t" o:connecttype="rect"/>
                    </v:shapetype>
                    <v:shape id="Zone de texte 3" o:spid="_x0000_s1026" type="#_x0000_t202" style="position:absolute;left:0;text-align:left;margin-left:365.9pt;margin-top:6.7pt;width:147.75pt;height:127.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" fillcolor="white [3201]" strokeweight=".5pt">
                      <v:textbox>
                        <w:txbxContent>
                          <w:p w14:paraId="603897E3" w14:textId="77777777" w:rsidR="00FA06E8" w:rsidRPr="00FA06E8" w:rsidRDefault="00AC6354">
                            <w:pPr>
                              <w:rPr>
                                <w:i/>
                                <w:iCs/>
                              </w:rPr>
                            </w:pPr>
                            <w:r>
                              <w:rPr>
                                <w:i/>
                                <w:iCs/>
                              </w:rPr>
                              <w:t>L</w:t>
                            </w:r>
                            <w:r w:rsidR="00FA06E8" w:rsidRPr="00FA06E8">
                              <w:rPr>
                                <w:i/>
                                <w:iCs/>
                              </w:rPr>
                              <w:t>es renseignements nécessaires au dimensionnement / chiffrage sont recueillis par téléphone ou mail et directement enregistrés dans le formulaire de proposition</w:t>
                            </w:r>
                            <w:r>
                              <w:rPr>
                                <w:i/>
                                <w:iCs/>
                              </w:rPr>
                              <w:t>/contrat</w:t>
                            </w:r>
                          </w:p>
                        </w:txbxContent>
                      </v:textbox>
                    </v:shape>
                  </w:pict>
                </mc:Fallback>
              </mc:AlternateContent>
            </w:r>
            <w:r w:rsidR="008E2A45" w:rsidRPr="006811DC">
              <w:rPr>
                <w:rFonts w:asciiTheme="minorHAnsi" w:hAnsiTheme="minorHAnsi" w:cstheme="minorHAnsi"/>
                <w:noProof/>
              </w:rPr>
              <mc:AlternateContent>
                <mc:Choice Requires="wps">
                  <w:drawing>
                    <wp:anchor distT="0" distB="0" distL="114300" distR="114300" simplePos="0" relativeHeight="251706368" behindDoc="0" locked="0" layoutInCell="1" allowOverlap="1" wp14:anchorId="3405756D" wp14:editId="5076A845">
                      <wp:simplePos x="0" y="0"/>
                      <wp:positionH relativeFrom="column">
                        <wp:posOffset>2259118</wp:posOffset>
                      </wp:positionH>
                      <wp:positionV relativeFrom="paragraph">
                        <wp:posOffset>162137</wp:posOffset>
                      </wp:positionV>
                      <wp:extent cx="1957070" cy="690880"/>
                      <wp:effectExtent l="0" t="0" r="11430" b="7620"/>
                      <wp:wrapNone/>
                      <wp:docPr id="738511416" name="Rectangle : coins arrondis 1"/>
                      <wp:cNvGraphicFramePr/>
                      <a:graphic xmlns:a="http://schemas.openxmlformats.org/drawingml/2006/main">
                        <a:graphicData uri="http://schemas.microsoft.com/office/word/2010/wordprocessingShape">
                          <wps:wsp>
                            <wps:cNvSpPr/>
                            <wps:spPr>
                              <a:xfrm>
                                <a:off x="0" y="0"/>
                                <a:ext cx="1957070" cy="69088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07D8EA8" w14:textId="77777777" w:rsidR="00517625" w:rsidRPr="004607F1" w:rsidRDefault="00517625" w:rsidP="004215F4">
                                  <w:pPr>
                                    <w:jc w:val="center"/>
                                    <w:rPr>
                                      <w:color w:val="000000" w:themeColor="text1"/>
                                    </w:rPr>
                                  </w:pPr>
                                  <w:r w:rsidRPr="004607F1">
                                    <w:rPr>
                                      <w:color w:val="000000" w:themeColor="text1"/>
                                    </w:rPr>
                                    <w:t>Demande d’audit Hyperbarie</w:t>
                                  </w:r>
                                  <w:r>
                                    <w:rPr>
                                      <w:color w:val="000000" w:themeColor="text1"/>
                                    </w:rPr>
                                    <w:t xml:space="preserve"> ou de Renouvellement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05756D" id="Rectangle : coins arrondis 1" o:spid="_x0000_s1027" style="position:absolute;left:0;text-align:left;margin-left:177.9pt;margin-top:12.75pt;width:154.1pt;height:5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" filled="f" strokecolor="#09101d [484]" strokeweight="1pt">
                      <v:stroke joinstyle="miter"/>
                      <v:textbox>
                        <w:txbxContent>
                          <w:p w14:paraId="707D8EA8" w14:textId="77777777" w:rsidR="00517625" w:rsidRPr="004607F1" w:rsidRDefault="00517625" w:rsidP="004215F4">
                            <w:pPr>
                              <w:jc w:val="center"/>
                              <w:rPr>
                                <w:color w:val="000000" w:themeColor="text1"/>
                              </w:rPr>
                            </w:pPr>
                            <w:r w:rsidRPr="004607F1">
                              <w:rPr>
                                <w:color w:val="000000" w:themeColor="text1"/>
                              </w:rPr>
                              <w:t>Demande d’audit Hyperbarie</w:t>
                            </w:r>
                            <w:r>
                              <w:rPr>
                                <w:color w:val="000000" w:themeColor="text1"/>
                              </w:rPr>
                              <w:t xml:space="preserve"> ou de Renouvellement</w:t>
                            </w:r>
                          </w:p>
                        </w:txbxContent>
                      </v:textbox>
                    </v:roundrect>
                  </w:pict>
                </mc:Fallback>
              </mc:AlternateContent>
            </w:r>
          </w:p>
          <w:p w14:paraId="0FE99A7F" w14:textId="77777777" w:rsidR="00517625" w:rsidRPr="006811DC" w:rsidRDefault="00517625" w:rsidP="00A16C27">
            <w:pPr>
              <w:jc w:val="center"/>
              <w:rPr>
                <w:rFonts w:asciiTheme="minorHAnsi" w:hAnsiTheme="minorHAnsi" w:cstheme="minorHAnsi"/>
              </w:rPr>
            </w:pPr>
          </w:p>
          <w:p w14:paraId="0FD8A97F" w14:textId="77777777" w:rsidR="00517625" w:rsidRPr="006811DC" w:rsidRDefault="00517625" w:rsidP="00A16C27">
            <w:pPr>
              <w:jc w:val="center"/>
              <w:rPr>
                <w:rFonts w:asciiTheme="minorHAnsi" w:hAnsiTheme="minorHAnsi" w:cstheme="minorHAnsi"/>
              </w:rPr>
            </w:pPr>
          </w:p>
          <w:p w14:paraId="05EB18D3" w14:textId="77777777" w:rsidR="00517625" w:rsidRPr="006811DC" w:rsidRDefault="00517625" w:rsidP="00A16C27">
            <w:pPr>
              <w:jc w:val="center"/>
              <w:rPr>
                <w:rFonts w:asciiTheme="minorHAnsi" w:hAnsiTheme="minorHAnsi" w:cstheme="minorHAnsi"/>
              </w:rPr>
            </w:pPr>
          </w:p>
          <w:p w14:paraId="27240629" w14:textId="77777777" w:rsidR="00517625" w:rsidRPr="006811DC" w:rsidRDefault="00FA06E8" w:rsidP="00A16C27">
            <w:pPr>
              <w:jc w:val="cente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25824" behindDoc="0" locked="0" layoutInCell="1" allowOverlap="1" wp14:anchorId="73223874" wp14:editId="02DCAEBC">
                      <wp:simplePos x="0" y="0"/>
                      <wp:positionH relativeFrom="column">
                        <wp:posOffset>3235425</wp:posOffset>
                      </wp:positionH>
                      <wp:positionV relativeFrom="paragraph">
                        <wp:posOffset>106981</wp:posOffset>
                      </wp:positionV>
                      <wp:extent cx="0" cy="175393"/>
                      <wp:effectExtent l="63500" t="0" r="38100" b="27940"/>
                      <wp:wrapNone/>
                      <wp:docPr id="1360616169" name="Connecteur droit avec flèche 1"/>
                      <wp:cNvGraphicFramePr/>
                      <a:graphic xmlns:a="http://schemas.openxmlformats.org/drawingml/2006/main">
                        <a:graphicData uri="http://schemas.microsoft.com/office/word/2010/wordprocessingShape">
                          <wps:wsp>
                            <wps:cNvCnPr/>
                            <wps:spPr>
                              <a:xfrm>
                                <a:off x="0" y="0"/>
                                <a:ext cx="0" cy="1753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19F9DB1" id="_x0000_t32" coordsize="21600,21600" o:spt="32" o:oned="t" path="m,l21600,21600e" filled="f">
                      <v:path arrowok="t" fillok="f" o:connecttype="none"/>
                      <o:lock v:ext="edit" shapetype="t"/>
                    </v:shapetype>
                    <v:shape id="Connecteur droit avec flèche 1" o:spid="_x0000_s1026" type="#_x0000_t32" style="position:absolute;margin-left:254.75pt;margin-top:8.4pt;width:0;height:13.8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" strokecolor="#4472c4 [3204]" strokeweight=".5pt">
                      <v:stroke endarrow="block" joinstyle="miter"/>
                    </v:shape>
                  </w:pict>
                </mc:Fallback>
              </mc:AlternateContent>
            </w:r>
          </w:p>
          <w:p w14:paraId="2C0D0C84" w14:textId="77777777" w:rsidR="00517625" w:rsidRPr="006811DC" w:rsidRDefault="008E2A45" w:rsidP="00A16C27">
            <w:pPr>
              <w:jc w:val="cente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07392" behindDoc="0" locked="0" layoutInCell="1" allowOverlap="1" wp14:anchorId="672807AF" wp14:editId="05BBB6EC">
                      <wp:simplePos x="0" y="0"/>
                      <wp:positionH relativeFrom="column">
                        <wp:posOffset>2438188</wp:posOffset>
                      </wp:positionH>
                      <wp:positionV relativeFrom="paragraph">
                        <wp:posOffset>98002</wp:posOffset>
                      </wp:positionV>
                      <wp:extent cx="1496695" cy="521335"/>
                      <wp:effectExtent l="0" t="0" r="14605" b="12065"/>
                      <wp:wrapNone/>
                      <wp:docPr id="1594143511" name="Rectangle : coins arrondis 1"/>
                      <wp:cNvGraphicFramePr/>
                      <a:graphic xmlns:a="http://schemas.openxmlformats.org/drawingml/2006/main">
                        <a:graphicData uri="http://schemas.microsoft.com/office/word/2010/wordprocessingShape">
                          <wps:wsp>
                            <wps:cNvSpPr/>
                            <wps:spPr>
                              <a:xfrm>
                                <a:off x="0" y="0"/>
                                <a:ext cx="1496695" cy="521335"/>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60A4935" w14:textId="77777777" w:rsidR="00517625" w:rsidRPr="004607F1" w:rsidRDefault="00517625" w:rsidP="004215F4">
                                  <w:pPr>
                                    <w:jc w:val="center"/>
                                    <w:rPr>
                                      <w:color w:val="000000" w:themeColor="text1"/>
                                    </w:rPr>
                                  </w:pPr>
                                  <w:r>
                                    <w:rPr>
                                      <w:color w:val="000000" w:themeColor="text1"/>
                                    </w:rPr>
                                    <w:t>Emission d’une proposition/contrat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807AF" id="_x0000_s1028" style="position:absolute;left:0;text-align:left;margin-left:192pt;margin-top:7.7pt;width:117.85pt;height:41.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" filled="f" strokecolor="#09101d [484]" strokeweight="1pt">
                      <v:stroke joinstyle="miter"/>
                      <v:textbox>
                        <w:txbxContent>
                          <w:p w14:paraId="160A4935" w14:textId="77777777" w:rsidR="00517625" w:rsidRPr="004607F1" w:rsidRDefault="00517625" w:rsidP="004215F4">
                            <w:pPr>
                              <w:jc w:val="center"/>
                              <w:rPr>
                                <w:color w:val="000000" w:themeColor="text1"/>
                              </w:rPr>
                            </w:pPr>
                            <w:r>
                              <w:rPr>
                                <w:color w:val="000000" w:themeColor="text1"/>
                              </w:rPr>
                              <w:t>Emission d’une proposition/contrat</w:t>
                            </w:r>
                          </w:p>
                        </w:txbxContent>
                      </v:textbox>
                    </v:roundrect>
                  </w:pict>
                </mc:Fallback>
              </mc:AlternateContent>
            </w:r>
          </w:p>
          <w:p w14:paraId="0BA5F195" w14:textId="77777777" w:rsidR="00517625" w:rsidRPr="006811DC" w:rsidRDefault="00517625" w:rsidP="00A16C27">
            <w:pPr>
              <w:jc w:val="center"/>
              <w:rPr>
                <w:rFonts w:asciiTheme="minorHAnsi" w:hAnsiTheme="minorHAnsi" w:cstheme="minorHAnsi"/>
              </w:rPr>
            </w:pPr>
          </w:p>
          <w:p w14:paraId="78319B7F" w14:textId="77777777" w:rsidR="00517625" w:rsidRPr="006811DC" w:rsidRDefault="00517625" w:rsidP="00A16C27">
            <w:pPr>
              <w:jc w:val="center"/>
              <w:rPr>
                <w:rFonts w:asciiTheme="minorHAnsi" w:hAnsiTheme="minorHAnsi" w:cstheme="minorHAnsi"/>
              </w:rPr>
            </w:pPr>
          </w:p>
          <w:p w14:paraId="22274416" w14:textId="77777777" w:rsidR="00517625" w:rsidRPr="006811DC" w:rsidRDefault="00A16C27" w:rsidP="00A16C27">
            <w:pPr>
              <w:jc w:val="cente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44256" behindDoc="0" locked="0" layoutInCell="1" allowOverlap="1" wp14:anchorId="0D6526E6" wp14:editId="7C91EAA4">
                      <wp:simplePos x="0" y="0"/>
                      <wp:positionH relativeFrom="column">
                        <wp:posOffset>3209658</wp:posOffset>
                      </wp:positionH>
                      <wp:positionV relativeFrom="paragraph">
                        <wp:posOffset>59489</wp:posOffset>
                      </wp:positionV>
                      <wp:extent cx="2640" cy="210185"/>
                      <wp:effectExtent l="63500" t="0" r="48260" b="31115"/>
                      <wp:wrapNone/>
                      <wp:docPr id="1607155820" name="Connecteur droit avec flèche 17"/>
                      <wp:cNvGraphicFramePr/>
                      <a:graphic xmlns:a="http://schemas.openxmlformats.org/drawingml/2006/main">
                        <a:graphicData uri="http://schemas.microsoft.com/office/word/2010/wordprocessingShape">
                          <wps:wsp>
                            <wps:cNvCnPr/>
                            <wps:spPr>
                              <a:xfrm flipH="1">
                                <a:off x="0" y="0"/>
                                <a:ext cx="2640" cy="2101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63A7F7" id="Connecteur droit avec flèche 17" o:spid="_x0000_s1026" type="#_x0000_t32" style="position:absolute;margin-left:252.75pt;margin-top:4.7pt;width:.2pt;height:16.55pt;flip:x;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" strokecolor="#4472c4 [3204]" strokeweight=".5pt">
                      <v:stroke endarrow="block" joinstyle="miter"/>
                    </v:shape>
                  </w:pict>
                </mc:Fallback>
              </mc:AlternateContent>
            </w:r>
          </w:p>
          <w:p w14:paraId="576BB7AA" w14:textId="77777777" w:rsidR="00517625" w:rsidRPr="006811DC" w:rsidRDefault="008E2A45" w:rsidP="00A16C27">
            <w:pPr>
              <w:jc w:val="cente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08416" behindDoc="0" locked="0" layoutInCell="1" allowOverlap="1" wp14:anchorId="04E3926A" wp14:editId="2974914D">
                      <wp:simplePos x="0" y="0"/>
                      <wp:positionH relativeFrom="column">
                        <wp:posOffset>2440093</wp:posOffset>
                      </wp:positionH>
                      <wp:positionV relativeFrom="paragraph">
                        <wp:posOffset>85937</wp:posOffset>
                      </wp:positionV>
                      <wp:extent cx="1496695" cy="521335"/>
                      <wp:effectExtent l="0" t="0" r="14605" b="12065"/>
                      <wp:wrapNone/>
                      <wp:docPr id="1965723337" name="Rectangle : coins arrondis 1"/>
                      <wp:cNvGraphicFramePr/>
                      <a:graphic xmlns:a="http://schemas.openxmlformats.org/drawingml/2006/main">
                        <a:graphicData uri="http://schemas.microsoft.com/office/word/2010/wordprocessingShape">
                          <wps:wsp>
                            <wps:cNvSpPr/>
                            <wps:spPr>
                              <a:xfrm>
                                <a:off x="0" y="0"/>
                                <a:ext cx="1496695" cy="521335"/>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EBC5F52" w14:textId="77777777" w:rsidR="00517625" w:rsidRPr="004607F1" w:rsidRDefault="00517625" w:rsidP="004215F4">
                                  <w:pPr>
                                    <w:jc w:val="center"/>
                                    <w:rPr>
                                      <w:color w:val="000000" w:themeColor="text1"/>
                                    </w:rPr>
                                  </w:pPr>
                                  <w:r>
                                    <w:rPr>
                                      <w:color w:val="000000" w:themeColor="text1"/>
                                    </w:rPr>
                                    <w:t>Commande passée à AIO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3926A" id="_x0000_s1029" style="position:absolute;left:0;text-align:left;margin-left:192.15pt;margin-top:6.75pt;width:117.85pt;height:41.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" filled="f" strokecolor="#09101d [484]" strokeweight="1pt">
                      <v:stroke joinstyle="miter"/>
                      <v:textbox>
                        <w:txbxContent>
                          <w:p w14:paraId="5EBC5F52" w14:textId="77777777" w:rsidR="00517625" w:rsidRPr="004607F1" w:rsidRDefault="00517625" w:rsidP="004215F4">
                            <w:pPr>
                              <w:jc w:val="center"/>
                              <w:rPr>
                                <w:color w:val="000000" w:themeColor="text1"/>
                              </w:rPr>
                            </w:pPr>
                            <w:r>
                              <w:rPr>
                                <w:color w:val="000000" w:themeColor="text1"/>
                              </w:rPr>
                              <w:t>Commande passée à AIO</w:t>
                            </w:r>
                          </w:p>
                        </w:txbxContent>
                      </v:textbox>
                    </v:roundrect>
                  </w:pict>
                </mc:Fallback>
              </mc:AlternateContent>
            </w:r>
          </w:p>
          <w:p w14:paraId="5A71CD06" w14:textId="77777777" w:rsidR="00517625" w:rsidRPr="006811DC" w:rsidRDefault="00517625" w:rsidP="00A16C27">
            <w:pPr>
              <w:jc w:val="center"/>
              <w:rPr>
                <w:rFonts w:asciiTheme="minorHAnsi" w:hAnsiTheme="minorHAnsi" w:cstheme="minorHAnsi"/>
              </w:rPr>
            </w:pPr>
          </w:p>
          <w:p w14:paraId="5AD337F8" w14:textId="77777777" w:rsidR="00517625" w:rsidRPr="006811DC" w:rsidRDefault="00517625" w:rsidP="00A16C27">
            <w:pPr>
              <w:jc w:val="center"/>
              <w:rPr>
                <w:rFonts w:asciiTheme="minorHAnsi" w:hAnsiTheme="minorHAnsi" w:cstheme="minorHAnsi"/>
              </w:rPr>
            </w:pPr>
          </w:p>
          <w:p w14:paraId="7417084C" w14:textId="77777777" w:rsidR="00517625" w:rsidRPr="006811DC" w:rsidRDefault="00FA06E8" w:rsidP="00A16C27">
            <w:pPr>
              <w:jc w:val="cente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29920" behindDoc="0" locked="0" layoutInCell="1" allowOverlap="1" wp14:anchorId="77F6F190" wp14:editId="579E232A">
                      <wp:simplePos x="0" y="0"/>
                      <wp:positionH relativeFrom="column">
                        <wp:posOffset>3164172</wp:posOffset>
                      </wp:positionH>
                      <wp:positionV relativeFrom="paragraph">
                        <wp:posOffset>46789</wp:posOffset>
                      </wp:positionV>
                      <wp:extent cx="0" cy="136258"/>
                      <wp:effectExtent l="63500" t="0" r="38100" b="29210"/>
                      <wp:wrapNone/>
                      <wp:docPr id="1655583073" name="Connecteur droit avec flèche 5"/>
                      <wp:cNvGraphicFramePr/>
                      <a:graphic xmlns:a="http://schemas.openxmlformats.org/drawingml/2006/main">
                        <a:graphicData uri="http://schemas.microsoft.com/office/word/2010/wordprocessingShape">
                          <wps:wsp>
                            <wps:cNvCnPr/>
                            <wps:spPr>
                              <a:xfrm>
                                <a:off x="0" y="0"/>
                                <a:ext cx="0" cy="1362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92742C" id="Connecteur droit avec flèche 5" o:spid="_x0000_s1026" type="#_x0000_t32" style="position:absolute;margin-left:249.15pt;margin-top:3.7pt;width:0;height:10.7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" strokecolor="#4472c4 [3204]" strokeweight=".5pt">
                      <v:stroke endarrow="block" joinstyle="miter"/>
                    </v:shape>
                  </w:pict>
                </mc:Fallback>
              </mc:AlternateContent>
            </w:r>
          </w:p>
          <w:p w14:paraId="32A63855" w14:textId="77777777" w:rsidR="00517625" w:rsidRPr="006811DC" w:rsidRDefault="00FA06E8" w:rsidP="00A16C27">
            <w:pPr>
              <w:jc w:val="cente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35040" behindDoc="0" locked="0" layoutInCell="1" allowOverlap="1" wp14:anchorId="68B7D3DA" wp14:editId="6F474AFA">
                      <wp:simplePos x="0" y="0"/>
                      <wp:positionH relativeFrom="column">
                        <wp:posOffset>4381701</wp:posOffset>
                      </wp:positionH>
                      <wp:positionV relativeFrom="paragraph">
                        <wp:posOffset>89469</wp:posOffset>
                      </wp:positionV>
                      <wp:extent cx="413318" cy="240631"/>
                      <wp:effectExtent l="0" t="0" r="19050" b="13970"/>
                      <wp:wrapNone/>
                      <wp:docPr id="917843552" name="Zone de texte 8"/>
                      <wp:cNvGraphicFramePr/>
                      <a:graphic xmlns:a="http://schemas.openxmlformats.org/drawingml/2006/main">
                        <a:graphicData uri="http://schemas.microsoft.com/office/word/2010/wordprocessingShape">
                          <wps:wsp>
                            <wps:cNvSpPr txBox="1"/>
                            <wps:spPr>
                              <a:xfrm>
                                <a:off x="0" y="0"/>
                                <a:ext cx="413318" cy="240631"/>
                              </a:xfrm>
                              <a:prstGeom prst="rect">
                                <a:avLst/>
                              </a:prstGeom>
                              <a:solidFill>
                                <a:schemeClr val="lt1"/>
                              </a:solidFill>
                              <a:ln w="6350">
                                <a:solidFill>
                                  <a:prstClr val="black"/>
                                </a:solidFill>
                              </a:ln>
                            </wps:spPr>
                            <wps:txbx>
                              <w:txbxContent>
                                <w:p w14:paraId="04E99000" w14:textId="77777777" w:rsidR="00FA06E8" w:rsidRPr="00FA06E8" w:rsidRDefault="00FA06E8">
                                  <w:pPr>
                                    <w:rPr>
                                      <w:sz w:val="18"/>
                                      <w:szCs w:val="18"/>
                                    </w:rPr>
                                  </w:pPr>
                                  <w:r w:rsidRPr="00FA06E8">
                                    <w:rPr>
                                      <w:sz w:val="18"/>
                                      <w:szCs w:val="18"/>
                                    </w:rP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B7D3DA" id="Zone de texte 8" o:spid="_x0000_s1030" type="#_x0000_t202" style="position:absolute;left:0;text-align:left;margin-left:345pt;margin-top:7.05pt;width:32.55pt;height:18.9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" fillcolor="white [3201]" strokeweight=".5pt">
                      <v:textbox>
                        <w:txbxContent>
                          <w:p w14:paraId="04E99000" w14:textId="77777777" w:rsidR="00FA06E8" w:rsidRPr="00FA06E8" w:rsidRDefault="00FA06E8">
                            <w:pPr>
                              <w:rPr>
                                <w:sz w:val="18"/>
                                <w:szCs w:val="18"/>
                              </w:rPr>
                            </w:pPr>
                            <w:r w:rsidRPr="00FA06E8">
                              <w:rPr>
                                <w:sz w:val="18"/>
                                <w:szCs w:val="18"/>
                              </w:rPr>
                              <w:t>Oui</w:t>
                            </w:r>
                          </w:p>
                        </w:txbxContent>
                      </v:textbox>
                    </v:shape>
                  </w:pict>
                </mc:Fallback>
              </mc:AlternateContent>
            </w:r>
            <w:r w:rsidRPr="006811DC">
              <w:rPr>
                <w:rFonts w:asciiTheme="minorHAnsi" w:hAnsiTheme="minorHAnsi" w:cstheme="minorHAnsi"/>
                <w:noProof/>
              </w:rPr>
              <mc:AlternateContent>
                <mc:Choice Requires="wps">
                  <w:drawing>
                    <wp:anchor distT="0" distB="0" distL="114300" distR="114300" simplePos="0" relativeHeight="251712512" behindDoc="0" locked="0" layoutInCell="1" allowOverlap="1" wp14:anchorId="1D145188" wp14:editId="2F8899DC">
                      <wp:simplePos x="0" y="0"/>
                      <wp:positionH relativeFrom="column">
                        <wp:posOffset>4890135</wp:posOffset>
                      </wp:positionH>
                      <wp:positionV relativeFrom="paragraph">
                        <wp:posOffset>161925</wp:posOffset>
                      </wp:positionV>
                      <wp:extent cx="1713230" cy="541655"/>
                      <wp:effectExtent l="0" t="0" r="13970" b="17145"/>
                      <wp:wrapNone/>
                      <wp:docPr id="1688639257" name="Rectangle : coins arrondis 1"/>
                      <wp:cNvGraphicFramePr/>
                      <a:graphic xmlns:a="http://schemas.openxmlformats.org/drawingml/2006/main">
                        <a:graphicData uri="http://schemas.microsoft.com/office/word/2010/wordprocessingShape">
                          <wps:wsp>
                            <wps:cNvSpPr/>
                            <wps:spPr>
                              <a:xfrm>
                                <a:off x="0" y="0"/>
                                <a:ext cx="1713230" cy="541655"/>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97C4DF7" w14:textId="77777777" w:rsidR="00517625" w:rsidRPr="004607F1" w:rsidRDefault="00517625" w:rsidP="00041CAC">
                                  <w:pPr>
                                    <w:jc w:val="center"/>
                                    <w:rPr>
                                      <w:color w:val="000000" w:themeColor="text1"/>
                                    </w:rPr>
                                  </w:pPr>
                                  <w:r>
                                    <w:rPr>
                                      <w:color w:val="000000" w:themeColor="text1"/>
                                    </w:rPr>
                                    <w:t xml:space="preserve">Etape 0 (recevabilité) </w:t>
                                  </w:r>
                                  <w:r w:rsidRPr="009315B8">
                                    <w:rPr>
                                      <w:b/>
                                      <w:bCs/>
                                      <w:color w:val="000000" w:themeColor="text1"/>
                                    </w:rPr>
                                    <w:t>simplifiée</w:t>
                                  </w:r>
                                  <w:r>
                                    <w:rPr>
                                      <w:color w:val="000000" w:themeColor="text1"/>
                                    </w:rPr>
                                    <w:t xml:space="preserve"> (à distance)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145188" id="_x0000_s1031" style="position:absolute;left:0;text-align:left;margin-left:385.05pt;margin-top:12.75pt;width:134.9pt;height:4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" filled="f" strokecolor="#09101d [484]" strokeweight="1pt">
                      <v:stroke joinstyle="miter"/>
                      <v:textbox>
                        <w:txbxContent>
                          <w:p w14:paraId="097C4DF7" w14:textId="77777777" w:rsidR="00517625" w:rsidRPr="004607F1" w:rsidRDefault="00517625" w:rsidP="00041CAC">
                            <w:pPr>
                              <w:jc w:val="center"/>
                              <w:rPr>
                                <w:color w:val="000000" w:themeColor="text1"/>
                              </w:rPr>
                            </w:pPr>
                            <w:r>
                              <w:rPr>
                                <w:color w:val="000000" w:themeColor="text1"/>
                              </w:rPr>
                              <w:t xml:space="preserve">Etape 0 (recevabilité) </w:t>
                            </w:r>
                            <w:r w:rsidRPr="009315B8">
                              <w:rPr>
                                <w:b/>
                                <w:bCs/>
                                <w:color w:val="000000" w:themeColor="text1"/>
                              </w:rPr>
                              <w:t>simplifiée</w:t>
                            </w:r>
                            <w:r>
                              <w:rPr>
                                <w:color w:val="000000" w:themeColor="text1"/>
                              </w:rPr>
                              <w:t xml:space="preserve"> (à distance)</w:t>
                            </w:r>
                          </w:p>
                        </w:txbxContent>
                      </v:textbox>
                    </v:roundrect>
                  </w:pict>
                </mc:Fallback>
              </mc:AlternateContent>
            </w:r>
            <w:r w:rsidRPr="006811DC">
              <w:rPr>
                <w:rFonts w:asciiTheme="minorHAnsi" w:hAnsiTheme="minorHAnsi" w:cstheme="minorHAnsi"/>
                <w:noProof/>
              </w:rPr>
              <mc:AlternateContent>
                <mc:Choice Requires="wps">
                  <w:drawing>
                    <wp:anchor distT="0" distB="0" distL="114300" distR="114300" simplePos="0" relativeHeight="251705344" behindDoc="0" locked="0" layoutInCell="1" allowOverlap="1" wp14:anchorId="26836364" wp14:editId="1988BE56">
                      <wp:simplePos x="0" y="0"/>
                      <wp:positionH relativeFrom="column">
                        <wp:posOffset>1769445</wp:posOffset>
                      </wp:positionH>
                      <wp:positionV relativeFrom="paragraph">
                        <wp:posOffset>18515</wp:posOffset>
                      </wp:positionV>
                      <wp:extent cx="2764790" cy="915035"/>
                      <wp:effectExtent l="25400" t="12700" r="29210" b="24765"/>
                      <wp:wrapNone/>
                      <wp:docPr id="286752964" name="Losange 2"/>
                      <wp:cNvGraphicFramePr/>
                      <a:graphic xmlns:a="http://schemas.openxmlformats.org/drawingml/2006/main">
                        <a:graphicData uri="http://schemas.microsoft.com/office/word/2010/wordprocessingShape">
                          <wps:wsp>
                            <wps:cNvSpPr/>
                            <wps:spPr>
                              <a:xfrm>
                                <a:off x="0" y="0"/>
                                <a:ext cx="2764790" cy="915035"/>
                              </a:xfrm>
                              <a:prstGeom prst="diamond">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80A6F91" w14:textId="77777777" w:rsidR="00517625" w:rsidRPr="004607F1" w:rsidRDefault="00517625" w:rsidP="004607F1">
                                  <w:pPr>
                                    <w:jc w:val="center"/>
                                    <w:rPr>
                                      <w:color w:val="000000" w:themeColor="text1"/>
                                    </w:rPr>
                                  </w:pPr>
                                  <w:r>
                                    <w:rPr>
                                      <w:color w:val="000000" w:themeColor="text1"/>
                                    </w:rPr>
                                    <w:t>Déjà certifié par AIO ?</w:t>
                                  </w:r>
                                  <w:r w:rsidRPr="004607F1">
                                    <w:rPr>
                                      <w:color w:val="000000" w:themeColor="text1"/>
                                    </w:rPr>
                                    <w:t xml:space="preserve"> </w:t>
                                  </w:r>
                                </w:p>
                                <w:p w14:paraId="1366C8A6" w14:textId="77777777" w:rsidR="00517625" w:rsidRDefault="00517625" w:rsidP="004607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36364" id="_x0000_t4" coordsize="21600,21600" o:spt="4" path="m10800,l,10800,10800,21600,21600,10800xe">
                      <v:stroke joinstyle="miter"/>
                      <v:path gradientshapeok="t" o:connecttype="rect" textboxrect="5400,5400,16200,16200"/>
                    </v:shapetype>
                    <v:shape id="Losange 2" o:spid="_x0000_s1032" type="#_x0000_t4" style="position:absolute;left:0;text-align:left;margin-left:139.35pt;margin-top:1.45pt;width:217.7pt;height:72.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" filled="f" strokecolor="#09101d [484]" strokeweight="1pt">
                      <v:textbox>
                        <w:txbxContent>
                          <w:p w14:paraId="080A6F91" w14:textId="77777777" w:rsidR="00517625" w:rsidRPr="004607F1" w:rsidRDefault="00517625" w:rsidP="004607F1">
                            <w:pPr>
                              <w:jc w:val="center"/>
                              <w:rPr>
                                <w:color w:val="000000" w:themeColor="text1"/>
                              </w:rPr>
                            </w:pPr>
                            <w:r>
                              <w:rPr>
                                <w:color w:val="000000" w:themeColor="text1"/>
                              </w:rPr>
                              <w:t>Déjà certifié par AIO ?</w:t>
                            </w:r>
                            <w:r w:rsidRPr="004607F1">
                              <w:rPr>
                                <w:color w:val="000000" w:themeColor="text1"/>
                              </w:rPr>
                              <w:t xml:space="preserve"> </w:t>
                            </w:r>
                          </w:p>
                          <w:p w14:paraId="1366C8A6" w14:textId="77777777" w:rsidR="00517625" w:rsidRDefault="00517625" w:rsidP="004607F1">
                            <w:pPr>
                              <w:jc w:val="center"/>
                            </w:pPr>
                          </w:p>
                        </w:txbxContent>
                      </v:textbox>
                    </v:shape>
                  </w:pict>
                </mc:Fallback>
              </mc:AlternateContent>
            </w:r>
          </w:p>
          <w:p w14:paraId="2DCBDDEF" w14:textId="77777777" w:rsidR="00517625" w:rsidRPr="006811DC" w:rsidRDefault="00517625" w:rsidP="00A16C27">
            <w:pPr>
              <w:jc w:val="center"/>
              <w:rPr>
                <w:rFonts w:asciiTheme="minorHAnsi" w:hAnsiTheme="minorHAnsi" w:cstheme="minorHAnsi"/>
              </w:rPr>
            </w:pPr>
          </w:p>
          <w:p w14:paraId="010DF77D" w14:textId="77777777" w:rsidR="00517625" w:rsidRPr="006811DC" w:rsidRDefault="00FA06E8" w:rsidP="00A16C27">
            <w:pPr>
              <w:jc w:val="cente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34016" behindDoc="0" locked="0" layoutInCell="1" allowOverlap="1" wp14:anchorId="2DFA95E7" wp14:editId="01557C4A">
                      <wp:simplePos x="0" y="0"/>
                      <wp:positionH relativeFrom="column">
                        <wp:posOffset>4567989</wp:posOffset>
                      </wp:positionH>
                      <wp:positionV relativeFrom="paragraph">
                        <wp:posOffset>103071</wp:posOffset>
                      </wp:positionV>
                      <wp:extent cx="322982" cy="0"/>
                      <wp:effectExtent l="0" t="63500" r="0" b="76200"/>
                      <wp:wrapNone/>
                      <wp:docPr id="994337680" name="Connecteur droit avec flèche 7"/>
                      <wp:cNvGraphicFramePr/>
                      <a:graphic xmlns:a="http://schemas.openxmlformats.org/drawingml/2006/main">
                        <a:graphicData uri="http://schemas.microsoft.com/office/word/2010/wordprocessingShape">
                          <wps:wsp>
                            <wps:cNvCnPr/>
                            <wps:spPr>
                              <a:xfrm>
                                <a:off x="0" y="0"/>
                                <a:ext cx="32298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5BDBA8" id="Connecteur droit avec flèche 7" o:spid="_x0000_s1026" type="#_x0000_t32" style="position:absolute;margin-left:359.7pt;margin-top:8.1pt;width:25.45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" strokecolor="#4472c4 [3204]" strokeweight=".5pt">
                      <v:stroke endarrow="block" joinstyle="miter"/>
                    </v:shape>
                  </w:pict>
                </mc:Fallback>
              </mc:AlternateContent>
            </w:r>
          </w:p>
          <w:p w14:paraId="0FDC2BD6" w14:textId="77777777" w:rsidR="00517625" w:rsidRPr="006811DC" w:rsidRDefault="00517625" w:rsidP="00A16C27">
            <w:pPr>
              <w:jc w:val="center"/>
              <w:rPr>
                <w:rFonts w:asciiTheme="minorHAnsi" w:hAnsiTheme="minorHAnsi" w:cstheme="minorHAnsi"/>
              </w:rPr>
            </w:pPr>
          </w:p>
          <w:p w14:paraId="0C8A77C7" w14:textId="77777777" w:rsidR="00517625" w:rsidRPr="006811DC" w:rsidRDefault="00441CAE" w:rsidP="00A16C27">
            <w:pPr>
              <w:jc w:val="cente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11488" behindDoc="0" locked="0" layoutInCell="1" allowOverlap="1" wp14:anchorId="478DCD4B" wp14:editId="260988BF">
                      <wp:simplePos x="0" y="0"/>
                      <wp:positionH relativeFrom="column">
                        <wp:posOffset>4810125</wp:posOffset>
                      </wp:positionH>
                      <wp:positionV relativeFrom="paragraph">
                        <wp:posOffset>80010</wp:posOffset>
                      </wp:positionV>
                      <wp:extent cx="1862455" cy="3128010"/>
                      <wp:effectExtent l="0" t="0" r="17145" b="8890"/>
                      <wp:wrapNone/>
                      <wp:docPr id="42750975" name="Rectangle : coins arrondis 1"/>
                      <wp:cNvGraphicFramePr/>
                      <a:graphic xmlns:a="http://schemas.openxmlformats.org/drawingml/2006/main">
                        <a:graphicData uri="http://schemas.microsoft.com/office/word/2010/wordprocessingShape">
                          <wps:wsp>
                            <wps:cNvSpPr/>
                            <wps:spPr>
                              <a:xfrm>
                                <a:off x="0" y="0"/>
                                <a:ext cx="1862455" cy="312801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26F98B5" w14:textId="77777777" w:rsidR="00517625" w:rsidRDefault="00517625" w:rsidP="00041CAC">
                                  <w:pPr>
                                    <w:jc w:val="center"/>
                                    <w:rPr>
                                      <w:color w:val="000000" w:themeColor="text1"/>
                                    </w:rPr>
                                  </w:pPr>
                                  <w:r>
                                    <w:rPr>
                                      <w:color w:val="000000" w:themeColor="text1"/>
                                    </w:rPr>
                                    <w:t xml:space="preserve">Etape 0 (recevabilité) </w:t>
                                  </w:r>
                                  <w:r w:rsidRPr="009315B8">
                                    <w:rPr>
                                      <w:b/>
                                      <w:bCs/>
                                      <w:color w:val="000000" w:themeColor="text1"/>
                                    </w:rPr>
                                    <w:t>approfondie</w:t>
                                  </w:r>
                                  <w:r>
                                    <w:rPr>
                                      <w:color w:val="000000" w:themeColor="text1"/>
                                    </w:rPr>
                                    <w:t xml:space="preserve"> (à distance)</w:t>
                                  </w:r>
                                  <w:r w:rsidR="00954AC8">
                                    <w:rPr>
                                      <w:color w:val="000000" w:themeColor="text1"/>
                                    </w:rPr>
                                    <w:t> </w:t>
                                  </w:r>
                                  <w:r w:rsidR="00A16C27">
                                    <w:rPr>
                                      <w:color w:val="000000" w:themeColor="text1"/>
                                    </w:rPr>
                                    <w:t>+</w:t>
                                  </w:r>
                                </w:p>
                                <w:p w14:paraId="6E424BE4" w14:textId="77777777" w:rsidR="00954AC8" w:rsidRDefault="00954AC8" w:rsidP="00954AC8">
                                  <w:pPr>
                                    <w:rPr>
                                      <w:color w:val="000000" w:themeColor="text1"/>
                                    </w:rPr>
                                  </w:pPr>
                                  <w:r>
                                    <w:rPr>
                                      <w:color w:val="000000" w:themeColor="text1"/>
                                    </w:rPr>
                                    <w:t>Vérifications de :</w:t>
                                  </w:r>
                                </w:p>
                                <w:p w14:paraId="00665880" w14:textId="77777777" w:rsidR="00954AC8" w:rsidRDefault="00954AC8" w:rsidP="00954AC8">
                                  <w:pPr>
                                    <w:pStyle w:val="Paragraphedeliste"/>
                                    <w:numPr>
                                      <w:ilvl w:val="0"/>
                                      <w:numId w:val="2"/>
                                    </w:numPr>
                                    <w:rPr>
                                      <w:color w:val="000000" w:themeColor="text1"/>
                                    </w:rPr>
                                  </w:pPr>
                                  <w:r>
                                    <w:rPr>
                                      <w:color w:val="000000" w:themeColor="text1"/>
                                    </w:rPr>
                                    <w:t>Certificat actif ?</w:t>
                                  </w:r>
                                </w:p>
                                <w:p w14:paraId="715DE4EA" w14:textId="77777777" w:rsidR="00954AC8" w:rsidRDefault="00954AC8" w:rsidP="00954AC8">
                                  <w:pPr>
                                    <w:pStyle w:val="Paragraphedeliste"/>
                                    <w:numPr>
                                      <w:ilvl w:val="0"/>
                                      <w:numId w:val="2"/>
                                    </w:numPr>
                                    <w:rPr>
                                      <w:color w:val="000000" w:themeColor="text1"/>
                                    </w:rPr>
                                  </w:pPr>
                                  <w:r>
                                    <w:rPr>
                                      <w:color w:val="000000" w:themeColor="text1"/>
                                    </w:rPr>
                                    <w:t>Certificateur accrédité ?</w:t>
                                  </w:r>
                                </w:p>
                                <w:p w14:paraId="3A23CA9D" w14:textId="77777777" w:rsidR="00954AC8" w:rsidRDefault="00954AC8" w:rsidP="00954AC8">
                                  <w:pPr>
                                    <w:pStyle w:val="Paragraphedeliste"/>
                                    <w:numPr>
                                      <w:ilvl w:val="0"/>
                                      <w:numId w:val="2"/>
                                    </w:numPr>
                                    <w:rPr>
                                      <w:color w:val="000000" w:themeColor="text1"/>
                                    </w:rPr>
                                  </w:pPr>
                                  <w:r>
                                    <w:rPr>
                                      <w:color w:val="000000" w:themeColor="text1"/>
                                    </w:rPr>
                                    <w:t>Existence d’écart dans le dernier rapport ?</w:t>
                                  </w:r>
                                </w:p>
                                <w:p w14:paraId="0A20B697" w14:textId="77777777" w:rsidR="00441CAE" w:rsidRPr="00954AC8" w:rsidRDefault="00441CAE" w:rsidP="00954AC8">
                                  <w:pPr>
                                    <w:pStyle w:val="Paragraphedeliste"/>
                                    <w:numPr>
                                      <w:ilvl w:val="0"/>
                                      <w:numId w:val="2"/>
                                    </w:numPr>
                                    <w:rPr>
                                      <w:color w:val="000000" w:themeColor="text1"/>
                                    </w:rPr>
                                  </w:pPr>
                                  <w:r>
                                    <w:rPr>
                                      <w:color w:val="000000" w:themeColor="text1"/>
                                    </w:rPr>
                                    <w:t>- Résiliation du contrat avec l’organisme précédent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8DCD4B" id="_x0000_s1033" style="position:absolute;left:0;text-align:left;margin-left:378.75pt;margin-top:6.3pt;width:146.65pt;height:246.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" filled="f" strokecolor="#09101d [484]" strokeweight="1pt">
                      <v:stroke joinstyle="miter"/>
                      <v:textbox>
                        <w:txbxContent>
                          <w:p w14:paraId="626F98B5" w14:textId="77777777" w:rsidR="00517625" w:rsidRDefault="00517625" w:rsidP="00041CAC">
                            <w:pPr>
                              <w:jc w:val="center"/>
                              <w:rPr>
                                <w:color w:val="000000" w:themeColor="text1"/>
                              </w:rPr>
                            </w:pPr>
                            <w:r>
                              <w:rPr>
                                <w:color w:val="000000" w:themeColor="text1"/>
                              </w:rPr>
                              <w:t xml:space="preserve">Etape 0 (recevabilité) </w:t>
                            </w:r>
                            <w:r w:rsidRPr="009315B8">
                              <w:rPr>
                                <w:b/>
                                <w:bCs/>
                                <w:color w:val="000000" w:themeColor="text1"/>
                              </w:rPr>
                              <w:t>approfondie</w:t>
                            </w:r>
                            <w:r>
                              <w:rPr>
                                <w:color w:val="000000" w:themeColor="text1"/>
                              </w:rPr>
                              <w:t xml:space="preserve"> (à distance)</w:t>
                            </w:r>
                            <w:r w:rsidR="00954AC8">
                              <w:rPr>
                                <w:color w:val="000000" w:themeColor="text1"/>
                              </w:rPr>
                              <w:t> </w:t>
                            </w:r>
                            <w:r w:rsidR="00A16C27">
                              <w:rPr>
                                <w:color w:val="000000" w:themeColor="text1"/>
                              </w:rPr>
                              <w:t>+</w:t>
                            </w:r>
                          </w:p>
                          <w:p w14:paraId="6E424BE4" w14:textId="77777777" w:rsidR="00954AC8" w:rsidRDefault="00954AC8" w:rsidP="00954AC8">
                            <w:pPr>
                              <w:rPr>
                                <w:color w:val="000000" w:themeColor="text1"/>
                              </w:rPr>
                            </w:pPr>
                            <w:r>
                              <w:rPr>
                                <w:color w:val="000000" w:themeColor="text1"/>
                              </w:rPr>
                              <w:t>Vérifications de :</w:t>
                            </w:r>
                          </w:p>
                          <w:p w14:paraId="00665880" w14:textId="77777777" w:rsidR="00954AC8" w:rsidRDefault="00954AC8" w:rsidP="00954AC8">
                            <w:pPr>
                              <w:pStyle w:val="Paragraphedeliste"/>
                              <w:numPr>
                                <w:ilvl w:val="0"/>
                                <w:numId w:val="2"/>
                              </w:numPr>
                              <w:rPr>
                                <w:color w:val="000000" w:themeColor="text1"/>
                              </w:rPr>
                            </w:pPr>
                            <w:r>
                              <w:rPr>
                                <w:color w:val="000000" w:themeColor="text1"/>
                              </w:rPr>
                              <w:t>Certificat actif ?</w:t>
                            </w:r>
                          </w:p>
                          <w:p w14:paraId="715DE4EA" w14:textId="77777777" w:rsidR="00954AC8" w:rsidRDefault="00954AC8" w:rsidP="00954AC8">
                            <w:pPr>
                              <w:pStyle w:val="Paragraphedeliste"/>
                              <w:numPr>
                                <w:ilvl w:val="0"/>
                                <w:numId w:val="2"/>
                              </w:numPr>
                              <w:rPr>
                                <w:color w:val="000000" w:themeColor="text1"/>
                              </w:rPr>
                            </w:pPr>
                            <w:r>
                              <w:rPr>
                                <w:color w:val="000000" w:themeColor="text1"/>
                              </w:rPr>
                              <w:t>Certificateur accrédité ?</w:t>
                            </w:r>
                          </w:p>
                          <w:p w14:paraId="3A23CA9D" w14:textId="77777777" w:rsidR="00954AC8" w:rsidRDefault="00954AC8" w:rsidP="00954AC8">
                            <w:pPr>
                              <w:pStyle w:val="Paragraphedeliste"/>
                              <w:numPr>
                                <w:ilvl w:val="0"/>
                                <w:numId w:val="2"/>
                              </w:numPr>
                              <w:rPr>
                                <w:color w:val="000000" w:themeColor="text1"/>
                              </w:rPr>
                            </w:pPr>
                            <w:r>
                              <w:rPr>
                                <w:color w:val="000000" w:themeColor="text1"/>
                              </w:rPr>
                              <w:t>Existence d’écart dans le dernier rapport ?</w:t>
                            </w:r>
                          </w:p>
                          <w:p w14:paraId="0A20B697" w14:textId="77777777" w:rsidR="00441CAE" w:rsidRPr="00954AC8" w:rsidRDefault="00441CAE" w:rsidP="00954AC8">
                            <w:pPr>
                              <w:pStyle w:val="Paragraphedeliste"/>
                              <w:numPr>
                                <w:ilvl w:val="0"/>
                                <w:numId w:val="2"/>
                              </w:numPr>
                              <w:rPr>
                                <w:color w:val="000000" w:themeColor="text1"/>
                              </w:rPr>
                            </w:pPr>
                            <w:r>
                              <w:rPr>
                                <w:color w:val="000000" w:themeColor="text1"/>
                              </w:rPr>
                              <w:t>- Résiliation du contrat avec l’organisme précédent</w:t>
                            </w:r>
                          </w:p>
                        </w:txbxContent>
                      </v:textbox>
                    </v:roundrect>
                  </w:pict>
                </mc:Fallback>
              </mc:AlternateContent>
            </w:r>
            <w:r w:rsidR="00CA68E8" w:rsidRPr="006811DC">
              <w:rPr>
                <w:rFonts w:asciiTheme="minorHAnsi" w:hAnsiTheme="minorHAnsi" w:cstheme="minorHAnsi"/>
                <w:noProof/>
              </w:rPr>
              <mc:AlternateContent>
                <mc:Choice Requires="wps">
                  <w:drawing>
                    <wp:anchor distT="0" distB="0" distL="114300" distR="114300" simplePos="0" relativeHeight="251736064" behindDoc="0" locked="0" layoutInCell="1" allowOverlap="1" wp14:anchorId="56CFC5CD" wp14:editId="7BE42F12">
                      <wp:simplePos x="0" y="0"/>
                      <wp:positionH relativeFrom="column">
                        <wp:posOffset>3489993</wp:posOffset>
                      </wp:positionH>
                      <wp:positionV relativeFrom="paragraph">
                        <wp:posOffset>122855</wp:posOffset>
                      </wp:positionV>
                      <wp:extent cx="385011" cy="279133"/>
                      <wp:effectExtent l="0" t="0" r="8890" b="13335"/>
                      <wp:wrapNone/>
                      <wp:docPr id="775392604" name="Zone de texte 9"/>
                      <wp:cNvGraphicFramePr/>
                      <a:graphic xmlns:a="http://schemas.openxmlformats.org/drawingml/2006/main">
                        <a:graphicData uri="http://schemas.microsoft.com/office/word/2010/wordprocessingShape">
                          <wps:wsp>
                            <wps:cNvSpPr txBox="1"/>
                            <wps:spPr>
                              <a:xfrm>
                                <a:off x="0" y="0"/>
                                <a:ext cx="385011" cy="279133"/>
                              </a:xfrm>
                              <a:prstGeom prst="rect">
                                <a:avLst/>
                              </a:prstGeom>
                              <a:solidFill>
                                <a:schemeClr val="lt1"/>
                              </a:solidFill>
                              <a:ln w="6350">
                                <a:solidFill>
                                  <a:prstClr val="black"/>
                                </a:solidFill>
                              </a:ln>
                            </wps:spPr>
                            <wps:txbx>
                              <w:txbxContent>
                                <w:p w14:paraId="197118AF" w14:textId="77777777" w:rsidR="00FA06E8" w:rsidRPr="00FA06E8" w:rsidRDefault="00FA06E8">
                                  <w:pPr>
                                    <w:rPr>
                                      <w:sz w:val="18"/>
                                      <w:szCs w:val="18"/>
                                    </w:rPr>
                                  </w:pPr>
                                  <w:r w:rsidRPr="00FA06E8">
                                    <w:rPr>
                                      <w:sz w:val="18"/>
                                      <w:szCs w:val="18"/>
                                    </w:rPr>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FC5CD" id="Zone de texte 9" o:spid="_x0000_s1034" type="#_x0000_t202" style="position:absolute;left:0;text-align:left;margin-left:274.8pt;margin-top:9.65pt;width:30.3pt;height:2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" fillcolor="white [3201]" strokeweight=".5pt">
                      <v:textbox>
                        <w:txbxContent>
                          <w:p w14:paraId="197118AF" w14:textId="77777777" w:rsidR="00FA06E8" w:rsidRPr="00FA06E8" w:rsidRDefault="00FA06E8">
                            <w:pPr>
                              <w:rPr>
                                <w:sz w:val="18"/>
                                <w:szCs w:val="18"/>
                              </w:rPr>
                            </w:pPr>
                            <w:r w:rsidRPr="00FA06E8">
                              <w:rPr>
                                <w:sz w:val="18"/>
                                <w:szCs w:val="18"/>
                              </w:rPr>
                              <w:t>Non</w:t>
                            </w:r>
                          </w:p>
                        </w:txbxContent>
                      </v:textbox>
                    </v:shape>
                  </w:pict>
                </mc:Fallback>
              </mc:AlternateContent>
            </w:r>
            <w:r w:rsidR="00FA06E8" w:rsidRPr="006811DC">
              <w:rPr>
                <w:rFonts w:asciiTheme="minorHAnsi" w:hAnsiTheme="minorHAnsi" w:cstheme="minorHAnsi"/>
                <w:noProof/>
              </w:rPr>
              <mc:AlternateContent>
                <mc:Choice Requires="wps">
                  <w:drawing>
                    <wp:anchor distT="0" distB="0" distL="114300" distR="114300" simplePos="0" relativeHeight="251732992" behindDoc="0" locked="0" layoutInCell="1" allowOverlap="1" wp14:anchorId="7BEED16D" wp14:editId="13E54799">
                      <wp:simplePos x="0" y="0"/>
                      <wp:positionH relativeFrom="column">
                        <wp:posOffset>3164172</wp:posOffset>
                      </wp:positionH>
                      <wp:positionV relativeFrom="paragraph">
                        <wp:posOffset>187693</wp:posOffset>
                      </wp:positionV>
                      <wp:extent cx="0" cy="172619"/>
                      <wp:effectExtent l="63500" t="0" r="38100" b="31115"/>
                      <wp:wrapNone/>
                      <wp:docPr id="815845726" name="Connecteur droit avec flèche 6"/>
                      <wp:cNvGraphicFramePr/>
                      <a:graphic xmlns:a="http://schemas.openxmlformats.org/drawingml/2006/main">
                        <a:graphicData uri="http://schemas.microsoft.com/office/word/2010/wordprocessingShape">
                          <wps:wsp>
                            <wps:cNvCnPr/>
                            <wps:spPr>
                              <a:xfrm>
                                <a:off x="0" y="0"/>
                                <a:ext cx="0" cy="1726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6BF8B7" id="Connecteur droit avec flèche 6" o:spid="_x0000_s1026" type="#_x0000_t32" style="position:absolute;margin-left:249.15pt;margin-top:14.8pt;width:0;height:1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" strokecolor="#4472c4 [3204]" strokeweight=".5pt">
                      <v:stroke endarrow="block" joinstyle="miter"/>
                    </v:shape>
                  </w:pict>
                </mc:Fallback>
              </mc:AlternateContent>
            </w:r>
          </w:p>
          <w:p w14:paraId="3721D3C4" w14:textId="77777777" w:rsidR="00517625" w:rsidRPr="006811DC" w:rsidRDefault="00517625" w:rsidP="00A16C27">
            <w:pPr>
              <w:jc w:val="center"/>
              <w:rPr>
                <w:rFonts w:asciiTheme="minorHAnsi" w:hAnsiTheme="minorHAnsi" w:cstheme="minorHAnsi"/>
              </w:rPr>
            </w:pPr>
          </w:p>
          <w:p w14:paraId="27C5C675" w14:textId="77777777" w:rsidR="00517625" w:rsidRPr="006811DC" w:rsidRDefault="00CA68E8" w:rsidP="00A16C27">
            <w:pPr>
              <w:jc w:val="cente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37088" behindDoc="0" locked="0" layoutInCell="1" allowOverlap="1" wp14:anchorId="5DF87BF1" wp14:editId="20B7B1B5">
                      <wp:simplePos x="0" y="0"/>
                      <wp:positionH relativeFrom="column">
                        <wp:posOffset>4294037</wp:posOffset>
                      </wp:positionH>
                      <wp:positionV relativeFrom="paragraph">
                        <wp:posOffset>32685</wp:posOffset>
                      </wp:positionV>
                      <wp:extent cx="428625" cy="297881"/>
                      <wp:effectExtent l="0" t="0" r="15875" b="6985"/>
                      <wp:wrapNone/>
                      <wp:docPr id="1001054305" name="Zone de texte 10"/>
                      <wp:cNvGraphicFramePr/>
                      <a:graphic xmlns:a="http://schemas.openxmlformats.org/drawingml/2006/main">
                        <a:graphicData uri="http://schemas.microsoft.com/office/word/2010/wordprocessingShape">
                          <wps:wsp>
                            <wps:cNvSpPr txBox="1"/>
                            <wps:spPr>
                              <a:xfrm>
                                <a:off x="0" y="0"/>
                                <a:ext cx="428625" cy="297881"/>
                              </a:xfrm>
                              <a:prstGeom prst="rect">
                                <a:avLst/>
                              </a:prstGeom>
                              <a:solidFill>
                                <a:schemeClr val="lt1"/>
                              </a:solidFill>
                              <a:ln w="6350">
                                <a:solidFill>
                                  <a:prstClr val="black"/>
                                </a:solidFill>
                              </a:ln>
                            </wps:spPr>
                            <wps:txbx>
                              <w:txbxContent>
                                <w:p w14:paraId="20718F0F" w14:textId="77777777" w:rsidR="00CA68E8" w:rsidRPr="00CA68E8" w:rsidRDefault="00CA68E8">
                                  <w:pPr>
                                    <w:rPr>
                                      <w:sz w:val="18"/>
                                      <w:szCs w:val="18"/>
                                    </w:rPr>
                                  </w:pPr>
                                  <w:r w:rsidRPr="00CA68E8">
                                    <w:rPr>
                                      <w:sz w:val="18"/>
                                      <w:szCs w:val="18"/>
                                    </w:rP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87BF1" id="Zone de texte 10" o:spid="_x0000_s1035" type="#_x0000_t202" style="position:absolute;left:0;text-align:left;margin-left:338.1pt;margin-top:2.55pt;width:33.75pt;height:23.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" fillcolor="white [3201]" strokeweight=".5pt">
                      <v:textbox>
                        <w:txbxContent>
                          <w:p w14:paraId="20718F0F" w14:textId="77777777" w:rsidR="00CA68E8" w:rsidRPr="00CA68E8" w:rsidRDefault="00CA68E8">
                            <w:pPr>
                              <w:rPr>
                                <w:sz w:val="18"/>
                                <w:szCs w:val="18"/>
                              </w:rPr>
                            </w:pPr>
                            <w:r w:rsidRPr="00CA68E8">
                              <w:rPr>
                                <w:sz w:val="18"/>
                                <w:szCs w:val="18"/>
                              </w:rPr>
                              <w:t>Oui</w:t>
                            </w:r>
                          </w:p>
                        </w:txbxContent>
                      </v:textbox>
                    </v:shape>
                  </w:pict>
                </mc:Fallback>
              </mc:AlternateContent>
            </w:r>
            <w:r w:rsidR="00FA06E8" w:rsidRPr="006811DC">
              <w:rPr>
                <w:rFonts w:asciiTheme="minorHAnsi" w:hAnsiTheme="minorHAnsi" w:cstheme="minorHAnsi"/>
                <w:noProof/>
              </w:rPr>
              <mc:AlternateContent>
                <mc:Choice Requires="wps">
                  <w:drawing>
                    <wp:anchor distT="0" distB="0" distL="114300" distR="114300" simplePos="0" relativeHeight="251709440" behindDoc="0" locked="0" layoutInCell="1" allowOverlap="1" wp14:anchorId="42292879" wp14:editId="40027AE1">
                      <wp:simplePos x="0" y="0"/>
                      <wp:positionH relativeFrom="column">
                        <wp:posOffset>1768608</wp:posOffset>
                      </wp:positionH>
                      <wp:positionV relativeFrom="paragraph">
                        <wp:posOffset>22927</wp:posOffset>
                      </wp:positionV>
                      <wp:extent cx="2799080" cy="975995"/>
                      <wp:effectExtent l="25400" t="12700" r="20320" b="27305"/>
                      <wp:wrapNone/>
                      <wp:docPr id="1337640014" name="Losange 2"/>
                      <wp:cNvGraphicFramePr/>
                      <a:graphic xmlns:a="http://schemas.openxmlformats.org/drawingml/2006/main">
                        <a:graphicData uri="http://schemas.microsoft.com/office/word/2010/wordprocessingShape">
                          <wps:wsp>
                            <wps:cNvSpPr/>
                            <wps:spPr>
                              <a:xfrm>
                                <a:off x="0" y="0"/>
                                <a:ext cx="2799080" cy="975995"/>
                              </a:xfrm>
                              <a:prstGeom prst="diamond">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C70F6CB" w14:textId="77777777" w:rsidR="00517625" w:rsidRPr="004607F1" w:rsidRDefault="00517625" w:rsidP="004215F4">
                                  <w:pPr>
                                    <w:jc w:val="center"/>
                                    <w:rPr>
                                      <w:color w:val="000000" w:themeColor="text1"/>
                                    </w:rPr>
                                  </w:pPr>
                                  <w:r>
                                    <w:rPr>
                                      <w:color w:val="000000" w:themeColor="text1"/>
                                    </w:rPr>
                                    <w:t>Déjà certifié par un autre organisme ?</w:t>
                                  </w:r>
                                  <w:r w:rsidRPr="004607F1">
                                    <w:rPr>
                                      <w:color w:val="000000" w:themeColor="text1"/>
                                    </w:rPr>
                                    <w:t xml:space="preserve"> </w:t>
                                  </w:r>
                                </w:p>
                                <w:p w14:paraId="04B88265" w14:textId="77777777" w:rsidR="00517625" w:rsidRDefault="00517625" w:rsidP="004215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92879" id="_x0000_s1036" type="#_x0000_t4" style="position:absolute;left:0;text-align:left;margin-left:139.25pt;margin-top:1.8pt;width:220.4pt;height:76.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" filled="f" strokecolor="#09101d [484]" strokeweight="1pt">
                      <v:textbox>
                        <w:txbxContent>
                          <w:p w14:paraId="2C70F6CB" w14:textId="77777777" w:rsidR="00517625" w:rsidRPr="004607F1" w:rsidRDefault="00517625" w:rsidP="004215F4">
                            <w:pPr>
                              <w:jc w:val="center"/>
                              <w:rPr>
                                <w:color w:val="000000" w:themeColor="text1"/>
                              </w:rPr>
                            </w:pPr>
                            <w:r>
                              <w:rPr>
                                <w:color w:val="000000" w:themeColor="text1"/>
                              </w:rPr>
                              <w:t>Déjà certifié par un autre organisme ?</w:t>
                            </w:r>
                            <w:r w:rsidRPr="004607F1">
                              <w:rPr>
                                <w:color w:val="000000" w:themeColor="text1"/>
                              </w:rPr>
                              <w:t xml:space="preserve"> </w:t>
                            </w:r>
                          </w:p>
                          <w:p w14:paraId="04B88265" w14:textId="77777777" w:rsidR="00517625" w:rsidRDefault="00517625" w:rsidP="004215F4">
                            <w:pPr>
                              <w:jc w:val="center"/>
                            </w:pPr>
                          </w:p>
                        </w:txbxContent>
                      </v:textbox>
                    </v:shape>
                  </w:pict>
                </mc:Fallback>
              </mc:AlternateContent>
            </w:r>
          </w:p>
          <w:p w14:paraId="695B33CB" w14:textId="77777777" w:rsidR="00517625" w:rsidRPr="006811DC" w:rsidRDefault="00517625" w:rsidP="00A16C27">
            <w:pPr>
              <w:jc w:val="center"/>
              <w:rPr>
                <w:rFonts w:asciiTheme="minorHAnsi" w:hAnsiTheme="minorHAnsi" w:cstheme="minorHAnsi"/>
              </w:rPr>
            </w:pPr>
          </w:p>
          <w:p w14:paraId="6ADEE2E9" w14:textId="77777777" w:rsidR="00517625" w:rsidRPr="006811DC" w:rsidRDefault="00CA68E8" w:rsidP="00A16C27">
            <w:pPr>
              <w:jc w:val="cente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38112" behindDoc="0" locked="0" layoutInCell="1" allowOverlap="1" wp14:anchorId="3A30EA2C" wp14:editId="01946B10">
                      <wp:simplePos x="0" y="0"/>
                      <wp:positionH relativeFrom="column">
                        <wp:posOffset>4567989</wp:posOffset>
                      </wp:positionH>
                      <wp:positionV relativeFrom="paragraph">
                        <wp:posOffset>142407</wp:posOffset>
                      </wp:positionV>
                      <wp:extent cx="225593" cy="0"/>
                      <wp:effectExtent l="0" t="63500" r="0" b="76200"/>
                      <wp:wrapNone/>
                      <wp:docPr id="831095583" name="Connecteur droit avec flèche 11"/>
                      <wp:cNvGraphicFramePr/>
                      <a:graphic xmlns:a="http://schemas.openxmlformats.org/drawingml/2006/main">
                        <a:graphicData uri="http://schemas.microsoft.com/office/word/2010/wordprocessingShape">
                          <wps:wsp>
                            <wps:cNvCnPr/>
                            <wps:spPr>
                              <a:xfrm>
                                <a:off x="0" y="0"/>
                                <a:ext cx="22559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E10BB5" id="Connecteur droit avec flèche 11" o:spid="_x0000_s1026" type="#_x0000_t32" style="position:absolute;margin-left:359.7pt;margin-top:11.2pt;width:17.75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bZKuQ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" strokecolor="#4472c4 [3204]" strokeweight=".5pt">
                      <v:stroke endarrow="block" joinstyle="miter"/>
                    </v:shape>
                  </w:pict>
                </mc:Fallback>
              </mc:AlternateContent>
            </w:r>
          </w:p>
          <w:p w14:paraId="03B401A1" w14:textId="77777777" w:rsidR="00517625" w:rsidRPr="006811DC" w:rsidRDefault="00517625" w:rsidP="00A16C27">
            <w:pPr>
              <w:jc w:val="center"/>
              <w:rPr>
                <w:rFonts w:asciiTheme="minorHAnsi" w:hAnsiTheme="minorHAnsi" w:cstheme="minorHAnsi"/>
              </w:rPr>
            </w:pPr>
          </w:p>
          <w:p w14:paraId="2BAF3011" w14:textId="2EB6C452" w:rsidR="00517625" w:rsidRPr="006811DC" w:rsidRDefault="00517625" w:rsidP="00A16C27">
            <w:pPr>
              <w:jc w:val="center"/>
              <w:rPr>
                <w:rFonts w:asciiTheme="minorHAnsi" w:hAnsiTheme="minorHAnsi" w:cstheme="minorHAnsi"/>
              </w:rPr>
            </w:pPr>
          </w:p>
          <w:p w14:paraId="7AD3C6F3" w14:textId="6262E977" w:rsidR="00517625" w:rsidRPr="006811DC" w:rsidRDefault="00CA68E8" w:rsidP="00A16C27">
            <w:pPr>
              <w:jc w:val="cente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39136" behindDoc="0" locked="0" layoutInCell="1" allowOverlap="1" wp14:anchorId="35DBE675" wp14:editId="37302A6D">
                      <wp:simplePos x="0" y="0"/>
                      <wp:positionH relativeFrom="column">
                        <wp:posOffset>3121660</wp:posOffset>
                      </wp:positionH>
                      <wp:positionV relativeFrom="paragraph">
                        <wp:posOffset>67945</wp:posOffset>
                      </wp:positionV>
                      <wp:extent cx="45085" cy="553720"/>
                      <wp:effectExtent l="38100" t="0" r="50165" b="55880"/>
                      <wp:wrapNone/>
                      <wp:docPr id="25283369" name="Connecteur droit avec flèche 12"/>
                      <wp:cNvGraphicFramePr/>
                      <a:graphic xmlns:a="http://schemas.openxmlformats.org/drawingml/2006/main">
                        <a:graphicData uri="http://schemas.microsoft.com/office/word/2010/wordprocessingShape">
                          <wps:wsp>
                            <wps:cNvCnPr/>
                            <wps:spPr>
                              <a:xfrm flipH="1">
                                <a:off x="0" y="0"/>
                                <a:ext cx="45085" cy="553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886EDE" id="_x0000_t32" coordsize="21600,21600" o:spt="32" o:oned="t" path="m,l21600,21600e" filled="f">
                      <v:path arrowok="t" fillok="f" o:connecttype="none"/>
                      <o:lock v:ext="edit" shapetype="t"/>
                    </v:shapetype>
                    <v:shape id="Connecteur droit avec flèche 12" o:spid="_x0000_s1026" type="#_x0000_t32" style="position:absolute;margin-left:245.8pt;margin-top:5.35pt;width:3.55pt;height:43.6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" strokecolor="#4472c4 [3204]" strokeweight=".5pt">
                      <v:stroke endarrow="block" joinstyle="miter"/>
                    </v:shape>
                  </w:pict>
                </mc:Fallback>
              </mc:AlternateContent>
            </w:r>
            <w:r w:rsidRPr="006811DC">
              <w:rPr>
                <w:rFonts w:asciiTheme="minorHAnsi" w:hAnsiTheme="minorHAnsi" w:cstheme="minorHAnsi"/>
                <w:noProof/>
              </w:rPr>
              <mc:AlternateContent>
                <mc:Choice Requires="wps">
                  <w:drawing>
                    <wp:anchor distT="0" distB="0" distL="114300" distR="114300" simplePos="0" relativeHeight="251740160" behindDoc="0" locked="0" layoutInCell="1" allowOverlap="1" wp14:anchorId="3198BA76" wp14:editId="4B362100">
                      <wp:simplePos x="0" y="0"/>
                      <wp:positionH relativeFrom="column">
                        <wp:posOffset>3264301</wp:posOffset>
                      </wp:positionH>
                      <wp:positionV relativeFrom="paragraph">
                        <wp:posOffset>161758</wp:posOffset>
                      </wp:positionV>
                      <wp:extent cx="433137" cy="221381"/>
                      <wp:effectExtent l="0" t="0" r="11430" b="7620"/>
                      <wp:wrapNone/>
                      <wp:docPr id="44093523" name="Zone de texte 13"/>
                      <wp:cNvGraphicFramePr/>
                      <a:graphic xmlns:a="http://schemas.openxmlformats.org/drawingml/2006/main">
                        <a:graphicData uri="http://schemas.microsoft.com/office/word/2010/wordprocessingShape">
                          <wps:wsp>
                            <wps:cNvSpPr txBox="1"/>
                            <wps:spPr>
                              <a:xfrm>
                                <a:off x="0" y="0"/>
                                <a:ext cx="433137" cy="221381"/>
                              </a:xfrm>
                              <a:prstGeom prst="rect">
                                <a:avLst/>
                              </a:prstGeom>
                              <a:solidFill>
                                <a:schemeClr val="lt1"/>
                              </a:solidFill>
                              <a:ln w="6350">
                                <a:solidFill>
                                  <a:prstClr val="black"/>
                                </a:solidFill>
                              </a:ln>
                            </wps:spPr>
                            <wps:txbx>
                              <w:txbxContent>
                                <w:p w14:paraId="02A37E16" w14:textId="77777777" w:rsidR="00CA68E8" w:rsidRPr="00CA68E8" w:rsidRDefault="00CA68E8">
                                  <w:pPr>
                                    <w:rPr>
                                      <w:sz w:val="18"/>
                                      <w:szCs w:val="18"/>
                                    </w:rPr>
                                  </w:pPr>
                                  <w:r w:rsidRPr="00CA68E8">
                                    <w:rPr>
                                      <w:sz w:val="18"/>
                                      <w:szCs w:val="18"/>
                                    </w:rPr>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98BA76" id="Zone de texte 13" o:spid="_x0000_s1037" type="#_x0000_t202" style="position:absolute;left:0;text-align:left;margin-left:257.05pt;margin-top:12.75pt;width:34.1pt;height:17.4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" fillcolor="white [3201]" strokeweight=".5pt">
                      <v:textbox>
                        <w:txbxContent>
                          <w:p w14:paraId="02A37E16" w14:textId="77777777" w:rsidR="00CA68E8" w:rsidRPr="00CA68E8" w:rsidRDefault="00CA68E8">
                            <w:pPr>
                              <w:rPr>
                                <w:sz w:val="18"/>
                                <w:szCs w:val="18"/>
                              </w:rPr>
                            </w:pPr>
                            <w:r w:rsidRPr="00CA68E8">
                              <w:rPr>
                                <w:sz w:val="18"/>
                                <w:szCs w:val="18"/>
                              </w:rPr>
                              <w:t>Non</w:t>
                            </w:r>
                          </w:p>
                        </w:txbxContent>
                      </v:textbox>
                    </v:shape>
                  </w:pict>
                </mc:Fallback>
              </mc:AlternateContent>
            </w:r>
          </w:p>
          <w:p w14:paraId="2984631F" w14:textId="38F83D7E" w:rsidR="00517625" w:rsidRPr="006811DC" w:rsidRDefault="00517625" w:rsidP="00A16C27">
            <w:pPr>
              <w:jc w:val="center"/>
              <w:rPr>
                <w:rFonts w:asciiTheme="minorHAnsi" w:hAnsiTheme="minorHAnsi" w:cstheme="minorHAnsi"/>
              </w:rPr>
            </w:pPr>
          </w:p>
          <w:p w14:paraId="56DB6611" w14:textId="1C6515CD" w:rsidR="00517625" w:rsidRPr="006811DC" w:rsidRDefault="00517625" w:rsidP="00A16C27">
            <w:pPr>
              <w:jc w:val="center"/>
              <w:rPr>
                <w:rFonts w:asciiTheme="minorHAnsi" w:hAnsiTheme="minorHAnsi" w:cstheme="minorHAnsi"/>
              </w:rPr>
            </w:pPr>
          </w:p>
          <w:p w14:paraId="39E770CB" w14:textId="0C07C4DC" w:rsidR="00517625" w:rsidRPr="006811DC" w:rsidRDefault="002120F7" w:rsidP="00A16C27">
            <w:pPr>
              <w:jc w:val="cente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10464" behindDoc="0" locked="0" layoutInCell="1" allowOverlap="1" wp14:anchorId="769CD88F" wp14:editId="0FC1A3F9">
                      <wp:simplePos x="0" y="0"/>
                      <wp:positionH relativeFrom="column">
                        <wp:posOffset>2336165</wp:posOffset>
                      </wp:positionH>
                      <wp:positionV relativeFrom="paragraph">
                        <wp:posOffset>73660</wp:posOffset>
                      </wp:positionV>
                      <wp:extent cx="1591310" cy="541655"/>
                      <wp:effectExtent l="0" t="0" r="27940" b="10795"/>
                      <wp:wrapNone/>
                      <wp:docPr id="1517257617" name="Rectangle : coins arrondis 1"/>
                      <wp:cNvGraphicFramePr/>
                      <a:graphic xmlns:a="http://schemas.openxmlformats.org/drawingml/2006/main">
                        <a:graphicData uri="http://schemas.microsoft.com/office/word/2010/wordprocessingShape">
                          <wps:wsp>
                            <wps:cNvSpPr/>
                            <wps:spPr>
                              <a:xfrm>
                                <a:off x="0" y="0"/>
                                <a:ext cx="1591310" cy="541655"/>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A4E85B3" w14:textId="77777777" w:rsidR="00517625" w:rsidRPr="004607F1" w:rsidRDefault="00517625" w:rsidP="009967C6">
                                  <w:pPr>
                                    <w:jc w:val="center"/>
                                    <w:rPr>
                                      <w:color w:val="000000" w:themeColor="text1"/>
                                    </w:rPr>
                                  </w:pPr>
                                  <w:r>
                                    <w:rPr>
                                      <w:color w:val="000000" w:themeColor="text1"/>
                                    </w:rPr>
                                    <w:t xml:space="preserve">Etape 0 (recevabilité) </w:t>
                                  </w:r>
                                  <w:r w:rsidRPr="009315B8">
                                    <w:rPr>
                                      <w:b/>
                                      <w:bCs/>
                                      <w:color w:val="000000" w:themeColor="text1"/>
                                    </w:rPr>
                                    <w:t>standard</w:t>
                                  </w:r>
                                  <w:r>
                                    <w:rPr>
                                      <w:color w:val="000000" w:themeColor="text1"/>
                                    </w:rPr>
                                    <w:t xml:space="preserve"> (à distance)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9CD88F" id="_x0000_s1038" style="position:absolute;left:0;text-align:left;margin-left:183.95pt;margin-top:5.8pt;width:125.3pt;height:4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" filled="f" strokecolor="#09101d [484]" strokeweight="1pt">
                      <v:stroke joinstyle="miter"/>
                      <v:textbox>
                        <w:txbxContent>
                          <w:p w14:paraId="1A4E85B3" w14:textId="77777777" w:rsidR="00517625" w:rsidRPr="004607F1" w:rsidRDefault="00517625" w:rsidP="009967C6">
                            <w:pPr>
                              <w:jc w:val="center"/>
                              <w:rPr>
                                <w:color w:val="000000" w:themeColor="text1"/>
                              </w:rPr>
                            </w:pPr>
                            <w:r>
                              <w:rPr>
                                <w:color w:val="000000" w:themeColor="text1"/>
                              </w:rPr>
                              <w:t xml:space="preserve">Etape 0 (recevabilité) </w:t>
                            </w:r>
                            <w:r w:rsidRPr="009315B8">
                              <w:rPr>
                                <w:b/>
                                <w:bCs/>
                                <w:color w:val="000000" w:themeColor="text1"/>
                              </w:rPr>
                              <w:t>standard</w:t>
                            </w:r>
                            <w:r>
                              <w:rPr>
                                <w:color w:val="000000" w:themeColor="text1"/>
                              </w:rPr>
                              <w:t xml:space="preserve"> (à distance)</w:t>
                            </w:r>
                          </w:p>
                        </w:txbxContent>
                      </v:textbox>
                    </v:roundrect>
                  </w:pict>
                </mc:Fallback>
              </mc:AlternateContent>
            </w:r>
            <w:r w:rsidRPr="006811DC">
              <w:rPr>
                <w:rFonts w:asciiTheme="minorHAnsi" w:hAnsiTheme="minorHAnsi" w:cstheme="minorHAnsi"/>
                <w:noProof/>
              </w:rPr>
              <mc:AlternateContent>
                <mc:Choice Requires="wps">
                  <w:drawing>
                    <wp:anchor distT="0" distB="0" distL="114300" distR="114300" simplePos="0" relativeHeight="251756544" behindDoc="0" locked="0" layoutInCell="1" allowOverlap="1" wp14:anchorId="27527A3F" wp14:editId="5941FF19">
                      <wp:simplePos x="0" y="0"/>
                      <wp:positionH relativeFrom="column">
                        <wp:posOffset>1592580</wp:posOffset>
                      </wp:positionH>
                      <wp:positionV relativeFrom="paragraph">
                        <wp:posOffset>328930</wp:posOffset>
                      </wp:positionV>
                      <wp:extent cx="706120" cy="856615"/>
                      <wp:effectExtent l="285750" t="76200" r="0" b="19685"/>
                      <wp:wrapNone/>
                      <wp:docPr id="971354249" name="Connecteur en angle 29"/>
                      <wp:cNvGraphicFramePr/>
                      <a:graphic xmlns:a="http://schemas.openxmlformats.org/drawingml/2006/main">
                        <a:graphicData uri="http://schemas.microsoft.com/office/word/2010/wordprocessingShape">
                          <wps:wsp>
                            <wps:cNvCnPr/>
                            <wps:spPr>
                              <a:xfrm flipV="1">
                                <a:off x="0" y="0"/>
                                <a:ext cx="706120" cy="856615"/>
                              </a:xfrm>
                              <a:prstGeom prst="bentConnector3">
                                <a:avLst>
                                  <a:gd name="adj1" fmla="val -3996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212CC7"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9" o:spid="_x0000_s1026" type="#_x0000_t34" style="position:absolute;margin-left:125.4pt;margin-top:25.9pt;width:55.6pt;height:67.4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" adj="-8633" strokecolor="#4472c4 [3204]" strokeweight=".5pt">
                      <v:stroke endarrow="block"/>
                    </v:shape>
                  </w:pict>
                </mc:Fallback>
              </mc:AlternateContent>
            </w:r>
            <w:r w:rsidRPr="006811DC">
              <w:rPr>
                <w:rFonts w:asciiTheme="minorHAnsi" w:hAnsiTheme="minorHAnsi" w:cstheme="minorHAnsi"/>
                <w:noProof/>
              </w:rPr>
              <mc:AlternateContent>
                <mc:Choice Requires="wps">
                  <w:drawing>
                    <wp:anchor distT="0" distB="0" distL="114300" distR="114300" simplePos="0" relativeHeight="251714560" behindDoc="0" locked="0" layoutInCell="1" allowOverlap="1" wp14:anchorId="3A301E5E" wp14:editId="7A7069A3">
                      <wp:simplePos x="0" y="0"/>
                      <wp:positionH relativeFrom="column">
                        <wp:posOffset>1595120</wp:posOffset>
                      </wp:positionH>
                      <wp:positionV relativeFrom="paragraph">
                        <wp:posOffset>838835</wp:posOffset>
                      </wp:positionV>
                      <wp:extent cx="3198495" cy="689610"/>
                      <wp:effectExtent l="38100" t="19050" r="59055" b="34290"/>
                      <wp:wrapNone/>
                      <wp:docPr id="1358550310" name="Losange 2"/>
                      <wp:cNvGraphicFramePr/>
                      <a:graphic xmlns:a="http://schemas.openxmlformats.org/drawingml/2006/main">
                        <a:graphicData uri="http://schemas.microsoft.com/office/word/2010/wordprocessingShape">
                          <wps:wsp>
                            <wps:cNvSpPr/>
                            <wps:spPr>
                              <a:xfrm>
                                <a:off x="0" y="0"/>
                                <a:ext cx="3198495" cy="689610"/>
                              </a:xfrm>
                              <a:prstGeom prst="diamond">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23CD5C5" w14:textId="77777777" w:rsidR="00517625" w:rsidRPr="002120F7" w:rsidRDefault="00517625" w:rsidP="006E28D5">
                                  <w:pPr>
                                    <w:jc w:val="center"/>
                                    <w:rPr>
                                      <w:sz w:val="22"/>
                                      <w:szCs w:val="22"/>
                                    </w:rPr>
                                  </w:pPr>
                                  <w:r w:rsidRPr="002120F7">
                                    <w:rPr>
                                      <w:color w:val="000000" w:themeColor="text1"/>
                                      <w:sz w:val="22"/>
                                      <w:szCs w:val="22"/>
                                    </w:rPr>
                                    <w:t>Entreprise Recevable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01E5E" id="_x0000_s1039" type="#_x0000_t4" style="position:absolute;left:0;text-align:left;margin-left:125.6pt;margin-top:66.05pt;width:251.85pt;height:54.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" filled="f" strokecolor="#09101d [484]" strokeweight="1pt">
                      <v:textbox>
                        <w:txbxContent>
                          <w:p w14:paraId="323CD5C5" w14:textId="77777777" w:rsidR="00517625" w:rsidRPr="002120F7" w:rsidRDefault="00517625" w:rsidP="006E28D5">
                            <w:pPr>
                              <w:jc w:val="center"/>
                              <w:rPr>
                                <w:sz w:val="22"/>
                                <w:szCs w:val="22"/>
                              </w:rPr>
                            </w:pPr>
                            <w:r w:rsidRPr="002120F7">
                              <w:rPr>
                                <w:color w:val="000000" w:themeColor="text1"/>
                                <w:sz w:val="22"/>
                                <w:szCs w:val="22"/>
                              </w:rPr>
                              <w:t>Entreprise Recevable ?</w:t>
                            </w:r>
                          </w:p>
                        </w:txbxContent>
                      </v:textbox>
                    </v:shape>
                  </w:pict>
                </mc:Fallback>
              </mc:AlternateContent>
            </w:r>
            <w:r w:rsidRPr="006811DC">
              <w:rPr>
                <w:rFonts w:asciiTheme="minorHAnsi" w:hAnsiTheme="minorHAnsi" w:cstheme="minorHAnsi"/>
                <w:noProof/>
              </w:rPr>
              <mc:AlternateContent>
                <mc:Choice Requires="wps">
                  <w:drawing>
                    <wp:anchor distT="0" distB="0" distL="114300" distR="114300" simplePos="0" relativeHeight="251757568" behindDoc="0" locked="0" layoutInCell="1" allowOverlap="1" wp14:anchorId="0985F20E" wp14:editId="7D969A02">
                      <wp:simplePos x="0" y="0"/>
                      <wp:positionH relativeFrom="column">
                        <wp:posOffset>771525</wp:posOffset>
                      </wp:positionH>
                      <wp:positionV relativeFrom="paragraph">
                        <wp:posOffset>968375</wp:posOffset>
                      </wp:positionV>
                      <wp:extent cx="413385" cy="288290"/>
                      <wp:effectExtent l="0" t="0" r="24765" b="16510"/>
                      <wp:wrapNone/>
                      <wp:docPr id="1627329046" name="Zone de texte 30"/>
                      <wp:cNvGraphicFramePr/>
                      <a:graphic xmlns:a="http://schemas.openxmlformats.org/drawingml/2006/main">
                        <a:graphicData uri="http://schemas.microsoft.com/office/word/2010/wordprocessingShape">
                          <wps:wsp>
                            <wps:cNvSpPr txBox="1"/>
                            <wps:spPr>
                              <a:xfrm>
                                <a:off x="0" y="0"/>
                                <a:ext cx="413385" cy="288290"/>
                              </a:xfrm>
                              <a:prstGeom prst="rect">
                                <a:avLst/>
                              </a:prstGeom>
                              <a:solidFill>
                                <a:schemeClr val="lt1"/>
                              </a:solidFill>
                              <a:ln w="6350">
                                <a:solidFill>
                                  <a:prstClr val="black"/>
                                </a:solidFill>
                              </a:ln>
                            </wps:spPr>
                            <wps:txbx>
                              <w:txbxContent>
                                <w:p w14:paraId="0518BB93" w14:textId="77777777" w:rsidR="00A16C27" w:rsidRPr="00A16C27" w:rsidRDefault="00A16C27">
                                  <w:pPr>
                                    <w:rPr>
                                      <w:sz w:val="18"/>
                                      <w:szCs w:val="18"/>
                                    </w:rPr>
                                  </w:pPr>
                                  <w:r w:rsidRPr="00A16C27">
                                    <w:rPr>
                                      <w:sz w:val="18"/>
                                      <w:szCs w:val="18"/>
                                    </w:rPr>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5F20E" id="Zone de texte 30" o:spid="_x0000_s1040" type="#_x0000_t202" style="position:absolute;left:0;text-align:left;margin-left:60.75pt;margin-top:76.25pt;width:32.55pt;height:2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" fillcolor="white [3201]" strokeweight=".5pt">
                      <v:textbox>
                        <w:txbxContent>
                          <w:p w14:paraId="0518BB93" w14:textId="77777777" w:rsidR="00A16C27" w:rsidRPr="00A16C27" w:rsidRDefault="00A16C27">
                            <w:pPr>
                              <w:rPr>
                                <w:sz w:val="18"/>
                                <w:szCs w:val="18"/>
                              </w:rPr>
                            </w:pPr>
                            <w:r w:rsidRPr="00A16C27">
                              <w:rPr>
                                <w:sz w:val="18"/>
                                <w:szCs w:val="18"/>
                              </w:rPr>
                              <w:t>Non</w:t>
                            </w:r>
                          </w:p>
                        </w:txbxContent>
                      </v:textbox>
                    </v:shape>
                  </w:pict>
                </mc:Fallback>
              </mc:AlternateContent>
            </w:r>
            <w:r w:rsidRPr="006811DC">
              <w:rPr>
                <w:rFonts w:asciiTheme="minorHAnsi" w:hAnsiTheme="minorHAnsi" w:cstheme="minorHAnsi"/>
                <w:noProof/>
              </w:rPr>
              <mc:AlternateContent>
                <mc:Choice Requires="wps">
                  <w:drawing>
                    <wp:anchor distT="0" distB="0" distL="114300" distR="114300" simplePos="0" relativeHeight="251755520" behindDoc="0" locked="0" layoutInCell="1" allowOverlap="1" wp14:anchorId="0C970FE3" wp14:editId="1B51CA36">
                      <wp:simplePos x="0" y="0"/>
                      <wp:positionH relativeFrom="column">
                        <wp:posOffset>3855085</wp:posOffset>
                      </wp:positionH>
                      <wp:positionV relativeFrom="paragraph">
                        <wp:posOffset>1399540</wp:posOffset>
                      </wp:positionV>
                      <wp:extent cx="368300" cy="259715"/>
                      <wp:effectExtent l="0" t="0" r="12700" b="26035"/>
                      <wp:wrapNone/>
                      <wp:docPr id="1499035193" name="Zone de texte 28"/>
                      <wp:cNvGraphicFramePr/>
                      <a:graphic xmlns:a="http://schemas.openxmlformats.org/drawingml/2006/main">
                        <a:graphicData uri="http://schemas.microsoft.com/office/word/2010/wordprocessingShape">
                          <wps:wsp>
                            <wps:cNvSpPr txBox="1"/>
                            <wps:spPr>
                              <a:xfrm>
                                <a:off x="0" y="0"/>
                                <a:ext cx="368300" cy="259715"/>
                              </a:xfrm>
                              <a:prstGeom prst="rect">
                                <a:avLst/>
                              </a:prstGeom>
                              <a:solidFill>
                                <a:schemeClr val="lt1"/>
                              </a:solidFill>
                              <a:ln w="6350">
                                <a:solidFill>
                                  <a:prstClr val="black"/>
                                </a:solidFill>
                              </a:ln>
                            </wps:spPr>
                            <wps:txbx>
                              <w:txbxContent>
                                <w:p w14:paraId="677CFBEA" w14:textId="77777777" w:rsidR="00A16C27" w:rsidRPr="00A16C27" w:rsidRDefault="00A16C27">
                                  <w:pPr>
                                    <w:rPr>
                                      <w:sz w:val="18"/>
                                      <w:szCs w:val="18"/>
                                    </w:rPr>
                                  </w:pPr>
                                  <w:r w:rsidRPr="00A16C27">
                                    <w:rPr>
                                      <w:sz w:val="18"/>
                                      <w:szCs w:val="18"/>
                                    </w:rP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70FE3" id="Zone de texte 28" o:spid="_x0000_s1041" type="#_x0000_t202" style="position:absolute;left:0;text-align:left;margin-left:303.55pt;margin-top:110.2pt;width:29pt;height:20.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" fillcolor="white [3201]" strokeweight=".5pt">
                      <v:textbox>
                        <w:txbxContent>
                          <w:p w14:paraId="677CFBEA" w14:textId="77777777" w:rsidR="00A16C27" w:rsidRPr="00A16C27" w:rsidRDefault="00A16C27">
                            <w:pPr>
                              <w:rPr>
                                <w:sz w:val="18"/>
                                <w:szCs w:val="18"/>
                              </w:rPr>
                            </w:pPr>
                            <w:r w:rsidRPr="00A16C27">
                              <w:rPr>
                                <w:sz w:val="18"/>
                                <w:szCs w:val="18"/>
                              </w:rPr>
                              <w:t>Oui</w:t>
                            </w:r>
                          </w:p>
                        </w:txbxContent>
                      </v:textbox>
                    </v:shape>
                  </w:pict>
                </mc:Fallback>
              </mc:AlternateContent>
            </w:r>
            <w:r w:rsidRPr="006811DC">
              <w:rPr>
                <w:rFonts w:asciiTheme="minorHAnsi" w:hAnsiTheme="minorHAnsi" w:cstheme="minorHAnsi"/>
                <w:noProof/>
              </w:rPr>
              <mc:AlternateContent>
                <mc:Choice Requires="wps">
                  <w:drawing>
                    <wp:anchor distT="0" distB="0" distL="114300" distR="114300" simplePos="0" relativeHeight="251742208" behindDoc="0" locked="0" layoutInCell="1" allowOverlap="1" wp14:anchorId="60B64D55" wp14:editId="13C35BC3">
                      <wp:simplePos x="0" y="0"/>
                      <wp:positionH relativeFrom="column">
                        <wp:posOffset>2000250</wp:posOffset>
                      </wp:positionH>
                      <wp:positionV relativeFrom="paragraph">
                        <wp:posOffset>1715135</wp:posOffset>
                      </wp:positionV>
                      <wp:extent cx="2377440" cy="558165"/>
                      <wp:effectExtent l="0" t="0" r="22860" b="13335"/>
                      <wp:wrapNone/>
                      <wp:docPr id="2068330034" name="Rectangle : coins arrondis 15"/>
                      <wp:cNvGraphicFramePr/>
                      <a:graphic xmlns:a="http://schemas.openxmlformats.org/drawingml/2006/main">
                        <a:graphicData uri="http://schemas.microsoft.com/office/word/2010/wordprocessingShape">
                          <wps:wsp>
                            <wps:cNvSpPr/>
                            <wps:spPr>
                              <a:xfrm>
                                <a:off x="0" y="0"/>
                                <a:ext cx="2377440" cy="558165"/>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5C21FD" w14:textId="77777777" w:rsidR="00CA68E8" w:rsidRPr="00CA68E8" w:rsidRDefault="00CA68E8" w:rsidP="00CA68E8">
                                  <w:pPr>
                                    <w:jc w:val="center"/>
                                    <w:rPr>
                                      <w:outline/>
                                      <w:color w:val="000000" w:themeColor="text1"/>
                                      <w14:textOutline w14:w="3175" w14:cap="rnd" w14:cmpd="sng" w14:algn="ctr">
                                        <w14:solidFill>
                                          <w14:schemeClr w14:val="tx1"/>
                                        </w14:solidFill>
                                        <w14:prstDash w14:val="solid"/>
                                        <w14:bevel/>
                                      </w14:textOutline>
                                      <w14:textFill>
                                        <w14:noFill/>
                                      </w14:textFill>
                                    </w:rPr>
                                  </w:pPr>
                                  <w:r>
                                    <w:rPr>
                                      <w:color w:val="000000" w:themeColor="text1"/>
                                    </w:rPr>
                                    <w:t>Envoi lettre de recevabilité et plan d’audit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64D55" id="Rectangle : coins arrondis 15" o:spid="_x0000_s1042" style="position:absolute;left:0;text-align:left;margin-left:157.5pt;margin-top:135.05pt;width:187.2pt;height:43.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" filled="f" strokecolor="black [3213]" strokeweight="1pt">
                      <v:stroke joinstyle="miter"/>
                      <v:textbox>
                        <w:txbxContent>
                          <w:p w14:paraId="675C21FD" w14:textId="77777777" w:rsidR="00CA68E8" w:rsidRPr="00CA68E8" w:rsidRDefault="00CA68E8" w:rsidP="00CA68E8">
                            <w:pPr>
                              <w:jc w:val="center"/>
                              <w:rPr>
                                <w:outline/>
                                <w:color w:val="000000" w:themeColor="text1"/>
                                <w14:textOutline w14:w="3175" w14:cap="rnd" w14:cmpd="sng" w14:algn="ctr">
                                  <w14:solidFill>
                                    <w14:schemeClr w14:val="tx1"/>
                                  </w14:solidFill>
                                  <w14:prstDash w14:val="solid"/>
                                  <w14:bevel/>
                                </w14:textOutline>
                                <w14:textFill>
                                  <w14:noFill/>
                                </w14:textFill>
                              </w:rPr>
                            </w:pPr>
                            <w:r>
                              <w:rPr>
                                <w:color w:val="000000" w:themeColor="text1"/>
                              </w:rPr>
                              <w:t>Envoi lettre de recevabilité et plan d’audit</w:t>
                            </w:r>
                          </w:p>
                        </w:txbxContent>
                      </v:textbox>
                    </v:roundrect>
                  </w:pict>
                </mc:Fallback>
              </mc:AlternateContent>
            </w:r>
            <w:r w:rsidRPr="006811DC">
              <w:rPr>
                <w:rFonts w:asciiTheme="minorHAnsi" w:hAnsiTheme="minorHAnsi" w:cstheme="minorHAnsi"/>
                <w:noProof/>
              </w:rPr>
              <mc:AlternateContent>
                <mc:Choice Requires="wps">
                  <w:drawing>
                    <wp:anchor distT="0" distB="0" distL="114300" distR="114300" simplePos="0" relativeHeight="251713536" behindDoc="0" locked="0" layoutInCell="1" allowOverlap="1" wp14:anchorId="584A0558" wp14:editId="59AA5908">
                      <wp:simplePos x="0" y="0"/>
                      <wp:positionH relativeFrom="column">
                        <wp:posOffset>1732280</wp:posOffset>
                      </wp:positionH>
                      <wp:positionV relativeFrom="paragraph">
                        <wp:posOffset>2547620</wp:posOffset>
                      </wp:positionV>
                      <wp:extent cx="2912110" cy="575310"/>
                      <wp:effectExtent l="0" t="0" r="21590" b="15240"/>
                      <wp:wrapNone/>
                      <wp:docPr id="1769192168" name="Rectangle : coins arrondis 1"/>
                      <wp:cNvGraphicFramePr/>
                      <a:graphic xmlns:a="http://schemas.openxmlformats.org/drawingml/2006/main">
                        <a:graphicData uri="http://schemas.microsoft.com/office/word/2010/wordprocessingShape">
                          <wps:wsp>
                            <wps:cNvSpPr/>
                            <wps:spPr>
                              <a:xfrm>
                                <a:off x="0" y="0"/>
                                <a:ext cx="2912110" cy="57531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327D5ED" w14:textId="77777777" w:rsidR="00517625" w:rsidRDefault="00517625" w:rsidP="008B3A17">
                                  <w:pPr>
                                    <w:jc w:val="center"/>
                                    <w:rPr>
                                      <w:color w:val="000000" w:themeColor="text1"/>
                                    </w:rPr>
                                  </w:pPr>
                                  <w:r>
                                    <w:rPr>
                                      <w:color w:val="000000" w:themeColor="text1"/>
                                    </w:rPr>
                                    <w:t>Etape 1 : Initial ou Renouvellement</w:t>
                                  </w:r>
                                </w:p>
                                <w:p w14:paraId="3A46C54E" w14:textId="77777777" w:rsidR="00517625" w:rsidRPr="004607F1" w:rsidRDefault="00517625" w:rsidP="00041CAC">
                                  <w:pPr>
                                    <w:jc w:val="center"/>
                                    <w:rPr>
                                      <w:color w:val="000000" w:themeColor="text1"/>
                                    </w:rPr>
                                  </w:pPr>
                                  <w:r>
                                    <w:rPr>
                                      <w:color w:val="000000" w:themeColor="text1"/>
                                    </w:rPr>
                                    <w:t>SUR SITE (Documentaire)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A0558" id="_x0000_s1043" style="position:absolute;left:0;text-align:left;margin-left:136.4pt;margin-top:200.6pt;width:229.3pt;height:45.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" filled="f" strokecolor="#09101d [484]" strokeweight="1pt">
                      <v:stroke joinstyle="miter"/>
                      <v:textbox>
                        <w:txbxContent>
                          <w:p w14:paraId="5327D5ED" w14:textId="77777777" w:rsidR="00517625" w:rsidRDefault="00517625" w:rsidP="008B3A17">
                            <w:pPr>
                              <w:jc w:val="center"/>
                              <w:rPr>
                                <w:color w:val="000000" w:themeColor="text1"/>
                              </w:rPr>
                            </w:pPr>
                            <w:r>
                              <w:rPr>
                                <w:color w:val="000000" w:themeColor="text1"/>
                              </w:rPr>
                              <w:t>Etape 1 : Initial ou Renouvellement</w:t>
                            </w:r>
                          </w:p>
                          <w:p w14:paraId="3A46C54E" w14:textId="77777777" w:rsidR="00517625" w:rsidRPr="004607F1" w:rsidRDefault="00517625" w:rsidP="00041CAC">
                            <w:pPr>
                              <w:jc w:val="center"/>
                              <w:rPr>
                                <w:color w:val="000000" w:themeColor="text1"/>
                              </w:rPr>
                            </w:pPr>
                            <w:r>
                              <w:rPr>
                                <w:color w:val="000000" w:themeColor="text1"/>
                              </w:rPr>
                              <w:t>SUR SITE (Documentaire)</w:t>
                            </w:r>
                          </w:p>
                        </w:txbxContent>
                      </v:textbox>
                    </v:roundrect>
                  </w:pict>
                </mc:Fallback>
              </mc:AlternateContent>
            </w:r>
          </w:p>
          <w:p w14:paraId="7EDEF4AF" w14:textId="447A83F3" w:rsidR="00517625" w:rsidRPr="006811DC" w:rsidRDefault="00517625" w:rsidP="00A16C27">
            <w:pPr>
              <w:jc w:val="center"/>
              <w:rPr>
                <w:rFonts w:asciiTheme="minorHAnsi" w:hAnsiTheme="minorHAnsi" w:cstheme="minorHAnsi"/>
              </w:rPr>
            </w:pPr>
          </w:p>
          <w:p w14:paraId="4A5DCEB7" w14:textId="2C254ACD" w:rsidR="00517625" w:rsidRPr="006811DC" w:rsidRDefault="00517625" w:rsidP="00A16C27">
            <w:pPr>
              <w:jc w:val="center"/>
              <w:rPr>
                <w:rFonts w:asciiTheme="minorHAnsi" w:hAnsiTheme="minorHAnsi" w:cstheme="minorHAnsi"/>
              </w:rPr>
            </w:pPr>
          </w:p>
          <w:p w14:paraId="0BD0271D" w14:textId="77777777" w:rsidR="00517625" w:rsidRPr="006811DC" w:rsidRDefault="00A16C27" w:rsidP="00A16C27">
            <w:pPr>
              <w:jc w:val="cente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45280" behindDoc="0" locked="0" layoutInCell="1" allowOverlap="1" wp14:anchorId="05ECD87A" wp14:editId="1C26AB43">
                      <wp:simplePos x="0" y="0"/>
                      <wp:positionH relativeFrom="column">
                        <wp:posOffset>3164573</wp:posOffset>
                      </wp:positionH>
                      <wp:positionV relativeFrom="paragraph">
                        <wp:posOffset>68346</wp:posOffset>
                      </wp:positionV>
                      <wp:extent cx="0" cy="231441"/>
                      <wp:effectExtent l="63500" t="0" r="50800" b="35560"/>
                      <wp:wrapNone/>
                      <wp:docPr id="1817248836" name="Connecteur droit avec flèche 18"/>
                      <wp:cNvGraphicFramePr/>
                      <a:graphic xmlns:a="http://schemas.openxmlformats.org/drawingml/2006/main">
                        <a:graphicData uri="http://schemas.microsoft.com/office/word/2010/wordprocessingShape">
                          <wps:wsp>
                            <wps:cNvCnPr/>
                            <wps:spPr>
                              <a:xfrm>
                                <a:off x="0" y="0"/>
                                <a:ext cx="0" cy="2314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7E7AE3" id="Connecteur droit avec flèche 18" o:spid="_x0000_s1026" type="#_x0000_t32" style="position:absolute;margin-left:249.2pt;margin-top:5.4pt;width:0;height:18.2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" strokecolor="#4472c4 [3204]" strokeweight=".5pt">
                      <v:stroke endarrow="block" joinstyle="miter"/>
                    </v:shape>
                  </w:pict>
                </mc:Fallback>
              </mc:AlternateContent>
            </w:r>
          </w:p>
          <w:p w14:paraId="4B7934D6" w14:textId="39CCEA80" w:rsidR="00517625" w:rsidRPr="006811DC" w:rsidRDefault="00517625" w:rsidP="00A16C27">
            <w:pPr>
              <w:jc w:val="center"/>
              <w:rPr>
                <w:rFonts w:asciiTheme="minorHAnsi" w:hAnsiTheme="minorHAnsi" w:cstheme="minorHAnsi"/>
              </w:rPr>
            </w:pPr>
          </w:p>
          <w:p w14:paraId="03ECE384" w14:textId="11C31DE5" w:rsidR="00517625" w:rsidRPr="006811DC" w:rsidRDefault="00517625" w:rsidP="00A16C27">
            <w:pPr>
              <w:jc w:val="center"/>
              <w:rPr>
                <w:rFonts w:asciiTheme="minorHAnsi" w:hAnsiTheme="minorHAnsi" w:cstheme="minorHAnsi"/>
              </w:rPr>
            </w:pPr>
          </w:p>
          <w:p w14:paraId="31E0F667" w14:textId="77777777" w:rsidR="00517625" w:rsidRPr="006811DC" w:rsidRDefault="00517625" w:rsidP="00A16C27">
            <w:pPr>
              <w:jc w:val="center"/>
              <w:rPr>
                <w:rFonts w:asciiTheme="minorHAnsi" w:hAnsiTheme="minorHAnsi" w:cstheme="minorHAnsi"/>
              </w:rPr>
            </w:pPr>
          </w:p>
          <w:p w14:paraId="1E5990C8" w14:textId="40F635CE" w:rsidR="00517625" w:rsidRPr="006811DC" w:rsidRDefault="00517625" w:rsidP="00A16C27">
            <w:pPr>
              <w:jc w:val="center"/>
              <w:rPr>
                <w:rFonts w:asciiTheme="minorHAnsi" w:hAnsiTheme="minorHAnsi" w:cstheme="minorHAnsi"/>
              </w:rPr>
            </w:pPr>
          </w:p>
          <w:p w14:paraId="6D140772" w14:textId="77777777" w:rsidR="00517625" w:rsidRPr="006811DC" w:rsidRDefault="00CA68E8" w:rsidP="00A16C27">
            <w:pPr>
              <w:jc w:val="cente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41184" behindDoc="0" locked="0" layoutInCell="1" allowOverlap="1" wp14:anchorId="03493981" wp14:editId="1284F612">
                      <wp:simplePos x="0" y="0"/>
                      <wp:positionH relativeFrom="column">
                        <wp:posOffset>3209658</wp:posOffset>
                      </wp:positionH>
                      <wp:positionV relativeFrom="paragraph">
                        <wp:posOffset>59122</wp:posOffset>
                      </wp:positionV>
                      <wp:extent cx="0" cy="183214"/>
                      <wp:effectExtent l="63500" t="0" r="38100" b="33020"/>
                      <wp:wrapNone/>
                      <wp:docPr id="1389904790" name="Connecteur droit avec flèche 14"/>
                      <wp:cNvGraphicFramePr/>
                      <a:graphic xmlns:a="http://schemas.openxmlformats.org/drawingml/2006/main">
                        <a:graphicData uri="http://schemas.microsoft.com/office/word/2010/wordprocessingShape">
                          <wps:wsp>
                            <wps:cNvCnPr/>
                            <wps:spPr>
                              <a:xfrm>
                                <a:off x="0" y="0"/>
                                <a:ext cx="0" cy="1832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C485C6" id="Connecteur droit avec flèche 14" o:spid="_x0000_s1026" type="#_x0000_t32" style="position:absolute;margin-left:252.75pt;margin-top:4.65pt;width:0;height:14.4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3DXtQEAAMoDAAAOAAAAZHJzL2Uyb0RvYy54bWysU8uO1DAQvCPxD5bvTJIBoV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" strokecolor="#4472c4 [3204]" strokeweight=".5pt">
                      <v:stroke endarrow="block" joinstyle="miter"/>
                    </v:shape>
                  </w:pict>
                </mc:Fallback>
              </mc:AlternateContent>
            </w:r>
          </w:p>
          <w:p w14:paraId="346E827F" w14:textId="087F5D6A" w:rsidR="00517625" w:rsidRPr="006811DC" w:rsidRDefault="00517625" w:rsidP="00A16C27">
            <w:pPr>
              <w:jc w:val="center"/>
              <w:rPr>
                <w:rFonts w:asciiTheme="minorHAnsi" w:hAnsiTheme="minorHAnsi" w:cstheme="minorHAnsi"/>
              </w:rPr>
            </w:pPr>
          </w:p>
          <w:p w14:paraId="0E911323" w14:textId="77777777" w:rsidR="00517625" w:rsidRPr="006811DC" w:rsidRDefault="00517625" w:rsidP="00A16C27">
            <w:pPr>
              <w:jc w:val="center"/>
              <w:rPr>
                <w:rFonts w:asciiTheme="minorHAnsi" w:hAnsiTheme="minorHAnsi" w:cstheme="minorHAnsi"/>
              </w:rPr>
            </w:pPr>
          </w:p>
          <w:p w14:paraId="6E97E6C0" w14:textId="77777777" w:rsidR="00517625" w:rsidRPr="006811DC" w:rsidRDefault="00517625" w:rsidP="00A16C27">
            <w:pPr>
              <w:jc w:val="center"/>
              <w:rPr>
                <w:rFonts w:asciiTheme="minorHAnsi" w:hAnsiTheme="minorHAnsi" w:cstheme="minorHAnsi"/>
              </w:rPr>
            </w:pPr>
          </w:p>
          <w:p w14:paraId="547C4710" w14:textId="77777777" w:rsidR="00517625" w:rsidRPr="006811DC" w:rsidRDefault="00CA68E8" w:rsidP="00A16C27">
            <w:pPr>
              <w:jc w:val="cente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43232" behindDoc="0" locked="0" layoutInCell="1" allowOverlap="1" wp14:anchorId="39517067" wp14:editId="11E0C405">
                      <wp:simplePos x="0" y="0"/>
                      <wp:positionH relativeFrom="column">
                        <wp:posOffset>3209658</wp:posOffset>
                      </wp:positionH>
                      <wp:positionV relativeFrom="paragraph">
                        <wp:posOffset>56281</wp:posOffset>
                      </wp:positionV>
                      <wp:extent cx="0" cy="269608"/>
                      <wp:effectExtent l="63500" t="0" r="50800" b="35560"/>
                      <wp:wrapNone/>
                      <wp:docPr id="832444167" name="Connecteur droit avec flèche 16"/>
                      <wp:cNvGraphicFramePr/>
                      <a:graphic xmlns:a="http://schemas.openxmlformats.org/drawingml/2006/main">
                        <a:graphicData uri="http://schemas.microsoft.com/office/word/2010/wordprocessingShape">
                          <wps:wsp>
                            <wps:cNvCnPr/>
                            <wps:spPr>
                              <a:xfrm>
                                <a:off x="0" y="0"/>
                                <a:ext cx="0" cy="2696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B2F4C9" id="Connecteur droit avec flèche 16" o:spid="_x0000_s1026" type="#_x0000_t32" style="position:absolute;margin-left:252.75pt;margin-top:4.45pt;width:0;height:21.2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" strokecolor="#4472c4 [3204]" strokeweight=".5pt">
                      <v:stroke endarrow="block" joinstyle="miter"/>
                    </v:shape>
                  </w:pict>
                </mc:Fallback>
              </mc:AlternateContent>
            </w:r>
          </w:p>
          <w:p w14:paraId="3EBF1FA2" w14:textId="7E3720F9" w:rsidR="00517625" w:rsidRPr="006811DC" w:rsidRDefault="00517625" w:rsidP="00A16C27">
            <w:pPr>
              <w:jc w:val="center"/>
              <w:rPr>
                <w:rFonts w:asciiTheme="minorHAnsi" w:hAnsiTheme="minorHAnsi" w:cstheme="minorHAnsi"/>
              </w:rPr>
            </w:pPr>
          </w:p>
          <w:p w14:paraId="452D5621" w14:textId="77777777" w:rsidR="00517625" w:rsidRPr="006811DC" w:rsidRDefault="00517625" w:rsidP="00A16C27">
            <w:pPr>
              <w:jc w:val="center"/>
              <w:rPr>
                <w:rFonts w:asciiTheme="minorHAnsi" w:hAnsiTheme="minorHAnsi" w:cstheme="minorHAnsi"/>
              </w:rPr>
            </w:pPr>
          </w:p>
          <w:p w14:paraId="774E0661" w14:textId="77777777" w:rsidR="00517625" w:rsidRPr="006811DC" w:rsidRDefault="00517625" w:rsidP="00A16C27">
            <w:pPr>
              <w:jc w:val="center"/>
              <w:rPr>
                <w:rFonts w:asciiTheme="minorHAnsi" w:hAnsiTheme="minorHAnsi" w:cstheme="minorHAnsi"/>
              </w:rPr>
            </w:pPr>
          </w:p>
          <w:p w14:paraId="0757A1A4" w14:textId="77777777" w:rsidR="00517625" w:rsidRPr="006811DC" w:rsidRDefault="00A16C27" w:rsidP="00A16C27">
            <w:pPr>
              <w:jc w:val="cente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46304" behindDoc="0" locked="0" layoutInCell="1" allowOverlap="1" wp14:anchorId="07218235" wp14:editId="2B8CD9B6">
                      <wp:simplePos x="0" y="0"/>
                      <wp:positionH relativeFrom="column">
                        <wp:posOffset>3214838</wp:posOffset>
                      </wp:positionH>
                      <wp:positionV relativeFrom="paragraph">
                        <wp:posOffset>156979</wp:posOffset>
                      </wp:positionV>
                      <wp:extent cx="0" cy="204336"/>
                      <wp:effectExtent l="50800" t="0" r="38100" b="37465"/>
                      <wp:wrapNone/>
                      <wp:docPr id="1204761086" name="Connecteur droit avec flèche 19"/>
                      <wp:cNvGraphicFramePr/>
                      <a:graphic xmlns:a="http://schemas.openxmlformats.org/drawingml/2006/main">
                        <a:graphicData uri="http://schemas.microsoft.com/office/word/2010/wordprocessingShape">
                          <wps:wsp>
                            <wps:cNvCnPr/>
                            <wps:spPr>
                              <a:xfrm>
                                <a:off x="0" y="0"/>
                                <a:ext cx="0" cy="2043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B603C4" id="Connecteur droit avec flèche 19" o:spid="_x0000_s1026" type="#_x0000_t32" style="position:absolute;margin-left:253.15pt;margin-top:12.35pt;width:0;height:16.1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" strokecolor="#4472c4 [3204]" strokeweight=".5pt">
                      <v:stroke endarrow="block" joinstyle="miter"/>
                    </v:shape>
                  </w:pict>
                </mc:Fallback>
              </mc:AlternateContent>
            </w:r>
          </w:p>
          <w:p w14:paraId="47E0C15B" w14:textId="77777777" w:rsidR="00477D04" w:rsidRPr="006811DC" w:rsidRDefault="00477D04" w:rsidP="00A16C27">
            <w:pPr>
              <w:jc w:val="center"/>
              <w:rPr>
                <w:rFonts w:asciiTheme="minorHAnsi" w:hAnsiTheme="minorHAnsi" w:cstheme="minorHAnsi"/>
              </w:rPr>
            </w:pPr>
          </w:p>
        </w:tc>
      </w:tr>
      <w:tr w:rsidR="00517625" w:rsidRPr="006811DC" w14:paraId="1F8AB894" w14:textId="77777777" w:rsidTr="00517625">
        <w:trPr>
          <w:trHeight w:val="293"/>
        </w:trPr>
        <w:tc>
          <w:tcPr>
            <w:tcW w:w="10627" w:type="dxa"/>
            <w:vMerge/>
          </w:tcPr>
          <w:p w14:paraId="4097EDCD" w14:textId="77777777" w:rsidR="00517625" w:rsidRPr="006811DC" w:rsidRDefault="00517625">
            <w:pPr>
              <w:rPr>
                <w:rFonts w:asciiTheme="minorHAnsi" w:hAnsiTheme="minorHAnsi" w:cstheme="minorHAnsi"/>
              </w:rPr>
            </w:pPr>
          </w:p>
        </w:tc>
      </w:tr>
      <w:tr w:rsidR="00517625" w:rsidRPr="006811DC" w14:paraId="198E5556" w14:textId="77777777" w:rsidTr="00517625">
        <w:trPr>
          <w:trHeight w:val="293"/>
        </w:trPr>
        <w:tc>
          <w:tcPr>
            <w:tcW w:w="10627" w:type="dxa"/>
            <w:vMerge/>
          </w:tcPr>
          <w:p w14:paraId="27D7B6D8" w14:textId="77777777" w:rsidR="00517625" w:rsidRPr="006811DC" w:rsidRDefault="00517625">
            <w:pPr>
              <w:rPr>
                <w:rFonts w:asciiTheme="minorHAnsi" w:hAnsiTheme="minorHAnsi" w:cstheme="minorHAnsi"/>
              </w:rPr>
            </w:pPr>
          </w:p>
        </w:tc>
      </w:tr>
      <w:tr w:rsidR="00517625" w:rsidRPr="006811DC" w14:paraId="52AC4352" w14:textId="77777777" w:rsidTr="00517625">
        <w:trPr>
          <w:trHeight w:val="293"/>
        </w:trPr>
        <w:tc>
          <w:tcPr>
            <w:tcW w:w="10627" w:type="dxa"/>
            <w:vMerge/>
          </w:tcPr>
          <w:p w14:paraId="046C880E" w14:textId="77777777" w:rsidR="00517625" w:rsidRPr="006811DC" w:rsidRDefault="00517625">
            <w:pPr>
              <w:rPr>
                <w:rFonts w:asciiTheme="minorHAnsi" w:hAnsiTheme="minorHAnsi" w:cstheme="minorHAnsi"/>
              </w:rPr>
            </w:pPr>
          </w:p>
        </w:tc>
      </w:tr>
      <w:tr w:rsidR="00517625" w:rsidRPr="006811DC" w14:paraId="45779E66" w14:textId="77777777" w:rsidTr="00517625">
        <w:trPr>
          <w:trHeight w:val="293"/>
        </w:trPr>
        <w:tc>
          <w:tcPr>
            <w:tcW w:w="10627" w:type="dxa"/>
            <w:vMerge/>
          </w:tcPr>
          <w:p w14:paraId="359F9082" w14:textId="77777777" w:rsidR="00517625" w:rsidRPr="006811DC" w:rsidRDefault="00517625">
            <w:pPr>
              <w:rPr>
                <w:rFonts w:asciiTheme="minorHAnsi" w:hAnsiTheme="minorHAnsi" w:cstheme="minorHAnsi"/>
              </w:rPr>
            </w:pPr>
          </w:p>
        </w:tc>
      </w:tr>
      <w:tr w:rsidR="00517625" w:rsidRPr="006811DC" w14:paraId="5BD6E3F3" w14:textId="77777777" w:rsidTr="00517625">
        <w:trPr>
          <w:trHeight w:val="293"/>
        </w:trPr>
        <w:tc>
          <w:tcPr>
            <w:tcW w:w="10627" w:type="dxa"/>
            <w:vMerge/>
          </w:tcPr>
          <w:p w14:paraId="19047A5C" w14:textId="77777777" w:rsidR="00517625" w:rsidRPr="006811DC" w:rsidRDefault="00517625">
            <w:pPr>
              <w:rPr>
                <w:rFonts w:asciiTheme="minorHAnsi" w:hAnsiTheme="minorHAnsi" w:cstheme="minorHAnsi"/>
              </w:rPr>
            </w:pPr>
          </w:p>
        </w:tc>
      </w:tr>
      <w:tr w:rsidR="00517625" w:rsidRPr="006811DC" w14:paraId="6F2108BC" w14:textId="77777777" w:rsidTr="00517625">
        <w:trPr>
          <w:trHeight w:val="293"/>
        </w:trPr>
        <w:tc>
          <w:tcPr>
            <w:tcW w:w="10627" w:type="dxa"/>
            <w:vMerge/>
          </w:tcPr>
          <w:p w14:paraId="5DF3DAE2" w14:textId="77777777" w:rsidR="00517625" w:rsidRPr="006811DC" w:rsidRDefault="00517625">
            <w:pPr>
              <w:rPr>
                <w:rFonts w:asciiTheme="minorHAnsi" w:hAnsiTheme="minorHAnsi" w:cstheme="minorHAnsi"/>
              </w:rPr>
            </w:pPr>
          </w:p>
        </w:tc>
      </w:tr>
      <w:tr w:rsidR="00517625" w:rsidRPr="006811DC" w14:paraId="2E3E293C" w14:textId="77777777" w:rsidTr="00517625">
        <w:trPr>
          <w:trHeight w:val="293"/>
        </w:trPr>
        <w:tc>
          <w:tcPr>
            <w:tcW w:w="10627" w:type="dxa"/>
            <w:vMerge/>
          </w:tcPr>
          <w:p w14:paraId="6158FF11" w14:textId="77777777" w:rsidR="00517625" w:rsidRPr="006811DC" w:rsidRDefault="00517625">
            <w:pPr>
              <w:rPr>
                <w:rFonts w:asciiTheme="minorHAnsi" w:hAnsiTheme="minorHAnsi" w:cstheme="minorHAnsi"/>
              </w:rPr>
            </w:pPr>
          </w:p>
        </w:tc>
      </w:tr>
      <w:tr w:rsidR="00517625" w:rsidRPr="006811DC" w14:paraId="797371FF" w14:textId="77777777" w:rsidTr="00517625">
        <w:trPr>
          <w:trHeight w:val="293"/>
        </w:trPr>
        <w:tc>
          <w:tcPr>
            <w:tcW w:w="10627" w:type="dxa"/>
            <w:vMerge/>
          </w:tcPr>
          <w:p w14:paraId="21C0B884" w14:textId="77777777" w:rsidR="00517625" w:rsidRPr="006811DC" w:rsidRDefault="00517625">
            <w:pPr>
              <w:rPr>
                <w:rFonts w:asciiTheme="minorHAnsi" w:hAnsiTheme="minorHAnsi" w:cstheme="minorHAnsi"/>
              </w:rPr>
            </w:pPr>
          </w:p>
        </w:tc>
      </w:tr>
      <w:tr w:rsidR="00517625" w:rsidRPr="006811DC" w14:paraId="7B4407C7" w14:textId="77777777" w:rsidTr="00517625">
        <w:trPr>
          <w:trHeight w:val="293"/>
        </w:trPr>
        <w:tc>
          <w:tcPr>
            <w:tcW w:w="10627" w:type="dxa"/>
            <w:vMerge/>
          </w:tcPr>
          <w:p w14:paraId="5CE93FDE" w14:textId="77777777" w:rsidR="00517625" w:rsidRPr="006811DC" w:rsidRDefault="00517625">
            <w:pPr>
              <w:rPr>
                <w:rFonts w:asciiTheme="minorHAnsi" w:hAnsiTheme="minorHAnsi" w:cstheme="minorHAnsi"/>
              </w:rPr>
            </w:pPr>
          </w:p>
        </w:tc>
      </w:tr>
      <w:tr w:rsidR="00517625" w:rsidRPr="006811DC" w14:paraId="0FB0BFFD" w14:textId="77777777" w:rsidTr="00517625">
        <w:trPr>
          <w:trHeight w:val="293"/>
        </w:trPr>
        <w:tc>
          <w:tcPr>
            <w:tcW w:w="10627" w:type="dxa"/>
            <w:vMerge/>
          </w:tcPr>
          <w:p w14:paraId="7BEB5F37" w14:textId="77777777" w:rsidR="00517625" w:rsidRPr="006811DC" w:rsidRDefault="00517625">
            <w:pPr>
              <w:rPr>
                <w:rFonts w:asciiTheme="minorHAnsi" w:hAnsiTheme="minorHAnsi" w:cstheme="minorHAnsi"/>
              </w:rPr>
            </w:pPr>
          </w:p>
        </w:tc>
      </w:tr>
      <w:tr w:rsidR="00517625" w:rsidRPr="006811DC" w14:paraId="4EE92F65" w14:textId="77777777" w:rsidTr="00517625">
        <w:trPr>
          <w:trHeight w:val="293"/>
        </w:trPr>
        <w:tc>
          <w:tcPr>
            <w:tcW w:w="10627" w:type="dxa"/>
            <w:vMerge/>
          </w:tcPr>
          <w:p w14:paraId="0AC1FBE5" w14:textId="77777777" w:rsidR="00517625" w:rsidRPr="006811DC" w:rsidRDefault="00517625">
            <w:pPr>
              <w:rPr>
                <w:rFonts w:asciiTheme="minorHAnsi" w:hAnsiTheme="minorHAnsi" w:cstheme="minorHAnsi"/>
              </w:rPr>
            </w:pPr>
          </w:p>
        </w:tc>
      </w:tr>
      <w:tr w:rsidR="00517625" w:rsidRPr="006811DC" w14:paraId="4BFAC95E" w14:textId="77777777" w:rsidTr="00517625">
        <w:trPr>
          <w:trHeight w:val="293"/>
        </w:trPr>
        <w:tc>
          <w:tcPr>
            <w:tcW w:w="10627" w:type="dxa"/>
            <w:vMerge/>
          </w:tcPr>
          <w:p w14:paraId="62CC202A" w14:textId="77777777" w:rsidR="00517625" w:rsidRPr="006811DC" w:rsidRDefault="00517625">
            <w:pPr>
              <w:rPr>
                <w:rFonts w:asciiTheme="minorHAnsi" w:hAnsiTheme="minorHAnsi" w:cstheme="minorHAnsi"/>
              </w:rPr>
            </w:pPr>
          </w:p>
        </w:tc>
      </w:tr>
      <w:tr w:rsidR="00517625" w:rsidRPr="006811DC" w14:paraId="39915645" w14:textId="77777777" w:rsidTr="00517625">
        <w:trPr>
          <w:trHeight w:val="293"/>
        </w:trPr>
        <w:tc>
          <w:tcPr>
            <w:tcW w:w="10627" w:type="dxa"/>
            <w:vMerge/>
          </w:tcPr>
          <w:p w14:paraId="6F0BFA61" w14:textId="77777777" w:rsidR="00517625" w:rsidRPr="006811DC" w:rsidRDefault="00517625">
            <w:pPr>
              <w:rPr>
                <w:rFonts w:asciiTheme="minorHAnsi" w:hAnsiTheme="minorHAnsi" w:cstheme="minorHAnsi"/>
              </w:rPr>
            </w:pPr>
          </w:p>
        </w:tc>
      </w:tr>
      <w:tr w:rsidR="00517625" w:rsidRPr="006811DC" w14:paraId="0ED1FAE3" w14:textId="77777777" w:rsidTr="00517625">
        <w:trPr>
          <w:trHeight w:val="293"/>
        </w:trPr>
        <w:tc>
          <w:tcPr>
            <w:tcW w:w="10627" w:type="dxa"/>
            <w:vMerge/>
          </w:tcPr>
          <w:p w14:paraId="17A778CC" w14:textId="77777777" w:rsidR="00517625" w:rsidRPr="006811DC" w:rsidRDefault="00517625">
            <w:pPr>
              <w:rPr>
                <w:rFonts w:asciiTheme="minorHAnsi" w:hAnsiTheme="minorHAnsi" w:cstheme="minorHAnsi"/>
              </w:rPr>
            </w:pPr>
          </w:p>
        </w:tc>
      </w:tr>
      <w:tr w:rsidR="00517625" w:rsidRPr="006811DC" w14:paraId="17A900E6" w14:textId="77777777" w:rsidTr="00517625">
        <w:trPr>
          <w:trHeight w:val="293"/>
        </w:trPr>
        <w:tc>
          <w:tcPr>
            <w:tcW w:w="10627" w:type="dxa"/>
            <w:vMerge/>
          </w:tcPr>
          <w:p w14:paraId="28928299" w14:textId="77777777" w:rsidR="00517625" w:rsidRPr="006811DC" w:rsidRDefault="00517625">
            <w:pPr>
              <w:rPr>
                <w:rFonts w:asciiTheme="minorHAnsi" w:hAnsiTheme="minorHAnsi" w:cstheme="minorHAnsi"/>
              </w:rPr>
            </w:pPr>
          </w:p>
        </w:tc>
      </w:tr>
      <w:tr w:rsidR="00517625" w:rsidRPr="006811DC" w14:paraId="573A816F" w14:textId="77777777" w:rsidTr="00517625">
        <w:trPr>
          <w:trHeight w:val="293"/>
        </w:trPr>
        <w:tc>
          <w:tcPr>
            <w:tcW w:w="10627" w:type="dxa"/>
            <w:vMerge/>
          </w:tcPr>
          <w:p w14:paraId="49943ED0" w14:textId="77777777" w:rsidR="00517625" w:rsidRPr="006811DC" w:rsidRDefault="00517625">
            <w:pPr>
              <w:rPr>
                <w:rFonts w:asciiTheme="minorHAnsi" w:hAnsiTheme="minorHAnsi" w:cstheme="minorHAnsi"/>
              </w:rPr>
            </w:pPr>
          </w:p>
        </w:tc>
      </w:tr>
      <w:tr w:rsidR="00517625" w:rsidRPr="006811DC" w14:paraId="45FB0849" w14:textId="77777777" w:rsidTr="00517625">
        <w:trPr>
          <w:trHeight w:val="293"/>
        </w:trPr>
        <w:tc>
          <w:tcPr>
            <w:tcW w:w="10627" w:type="dxa"/>
            <w:vMerge/>
          </w:tcPr>
          <w:p w14:paraId="7A847149" w14:textId="77777777" w:rsidR="00517625" w:rsidRPr="006811DC" w:rsidRDefault="00517625">
            <w:pPr>
              <w:rPr>
                <w:rFonts w:asciiTheme="minorHAnsi" w:hAnsiTheme="minorHAnsi" w:cstheme="minorHAnsi"/>
              </w:rPr>
            </w:pPr>
          </w:p>
        </w:tc>
      </w:tr>
      <w:tr w:rsidR="00517625" w:rsidRPr="006811DC" w14:paraId="3C06AAB6" w14:textId="77777777" w:rsidTr="00517625">
        <w:trPr>
          <w:trHeight w:val="293"/>
        </w:trPr>
        <w:tc>
          <w:tcPr>
            <w:tcW w:w="10627" w:type="dxa"/>
            <w:vMerge/>
          </w:tcPr>
          <w:p w14:paraId="4A79C1A5" w14:textId="77777777" w:rsidR="00517625" w:rsidRPr="006811DC" w:rsidRDefault="00517625">
            <w:pPr>
              <w:rPr>
                <w:rFonts w:asciiTheme="minorHAnsi" w:hAnsiTheme="minorHAnsi" w:cstheme="minorHAnsi"/>
              </w:rPr>
            </w:pPr>
          </w:p>
        </w:tc>
      </w:tr>
      <w:tr w:rsidR="00517625" w:rsidRPr="006811DC" w14:paraId="508980C3" w14:textId="77777777" w:rsidTr="00517625">
        <w:trPr>
          <w:trHeight w:val="293"/>
        </w:trPr>
        <w:tc>
          <w:tcPr>
            <w:tcW w:w="10627" w:type="dxa"/>
            <w:vMerge/>
          </w:tcPr>
          <w:p w14:paraId="66CFE4CD" w14:textId="77777777" w:rsidR="00517625" w:rsidRPr="006811DC" w:rsidRDefault="00517625">
            <w:pPr>
              <w:rPr>
                <w:rFonts w:asciiTheme="minorHAnsi" w:hAnsiTheme="minorHAnsi" w:cstheme="minorHAnsi"/>
              </w:rPr>
            </w:pPr>
          </w:p>
        </w:tc>
      </w:tr>
      <w:tr w:rsidR="00517625" w:rsidRPr="006811DC" w14:paraId="06E1DBCB" w14:textId="77777777" w:rsidTr="00517625">
        <w:tc>
          <w:tcPr>
            <w:tcW w:w="10627" w:type="dxa"/>
          </w:tcPr>
          <w:p w14:paraId="461D8F15" w14:textId="77777777" w:rsidR="00517625" w:rsidRPr="006811DC" w:rsidRDefault="00A16C27">
            <w:pPr>
              <w:rPr>
                <w:rFonts w:asciiTheme="minorHAnsi" w:hAnsiTheme="minorHAnsi" w:cstheme="minorHAnsi"/>
              </w:rPr>
            </w:pPr>
            <w:r w:rsidRPr="006811DC">
              <w:rPr>
                <w:rFonts w:asciiTheme="minorHAnsi" w:hAnsiTheme="minorHAnsi" w:cstheme="minorHAnsi"/>
                <w:noProof/>
              </w:rPr>
              <w:lastRenderedPageBreak/>
              <mc:AlternateContent>
                <mc:Choice Requires="wps">
                  <w:drawing>
                    <wp:anchor distT="0" distB="0" distL="114300" distR="114300" simplePos="0" relativeHeight="251747328" behindDoc="0" locked="0" layoutInCell="1" allowOverlap="1" wp14:anchorId="5588E645" wp14:editId="7FF6C605">
                      <wp:simplePos x="0" y="0"/>
                      <wp:positionH relativeFrom="column">
                        <wp:posOffset>3254676</wp:posOffset>
                      </wp:positionH>
                      <wp:positionV relativeFrom="paragraph">
                        <wp:posOffset>-134</wp:posOffset>
                      </wp:positionV>
                      <wp:extent cx="0" cy="173255"/>
                      <wp:effectExtent l="63500" t="0" r="38100" b="30480"/>
                      <wp:wrapNone/>
                      <wp:docPr id="1612417871" name="Connecteur droit avec flèche 20"/>
                      <wp:cNvGraphicFramePr/>
                      <a:graphic xmlns:a="http://schemas.openxmlformats.org/drawingml/2006/main">
                        <a:graphicData uri="http://schemas.microsoft.com/office/word/2010/wordprocessingShape">
                          <wps:wsp>
                            <wps:cNvCnPr/>
                            <wps:spPr>
                              <a:xfrm>
                                <a:off x="0" y="0"/>
                                <a:ext cx="0" cy="1732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DB613F" id="Connecteur droit avec flèche 20" o:spid="_x0000_s1026" type="#_x0000_t32" style="position:absolute;margin-left:256.25pt;margin-top:0;width:0;height:13.6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" strokecolor="#4472c4 [3204]" strokeweight=".5pt">
                      <v:stroke endarrow="block" joinstyle="miter"/>
                    </v:shape>
                  </w:pict>
                </mc:Fallback>
              </mc:AlternateContent>
            </w:r>
            <w:r w:rsidR="00CA68E8" w:rsidRPr="006811DC">
              <w:rPr>
                <w:rFonts w:asciiTheme="minorHAnsi" w:hAnsiTheme="minorHAnsi" w:cstheme="minorHAnsi"/>
                <w:noProof/>
              </w:rPr>
              <mc:AlternateContent>
                <mc:Choice Requires="wps">
                  <w:drawing>
                    <wp:anchor distT="0" distB="0" distL="114300" distR="114300" simplePos="0" relativeHeight="251724800" behindDoc="0" locked="0" layoutInCell="1" allowOverlap="1" wp14:anchorId="3917AFAB" wp14:editId="5CBB04B7">
                      <wp:simplePos x="0" y="0"/>
                      <wp:positionH relativeFrom="column">
                        <wp:posOffset>2265680</wp:posOffset>
                      </wp:positionH>
                      <wp:positionV relativeFrom="paragraph">
                        <wp:posOffset>177332</wp:posOffset>
                      </wp:positionV>
                      <wp:extent cx="2085763" cy="568960"/>
                      <wp:effectExtent l="0" t="0" r="10160" b="15240"/>
                      <wp:wrapNone/>
                      <wp:docPr id="1056298037" name="Rectangle : coins arrondis 1"/>
                      <wp:cNvGraphicFramePr/>
                      <a:graphic xmlns:a="http://schemas.openxmlformats.org/drawingml/2006/main">
                        <a:graphicData uri="http://schemas.microsoft.com/office/word/2010/wordprocessingShape">
                          <wps:wsp>
                            <wps:cNvSpPr/>
                            <wps:spPr>
                              <a:xfrm>
                                <a:off x="0" y="0"/>
                                <a:ext cx="2085763" cy="56896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4C8D005" w14:textId="77777777" w:rsidR="005F688A" w:rsidRPr="004607F1" w:rsidRDefault="005F688A" w:rsidP="008C6FCC">
                                  <w:pPr>
                                    <w:jc w:val="center"/>
                                    <w:rPr>
                                      <w:color w:val="000000" w:themeColor="text1"/>
                                    </w:rPr>
                                  </w:pPr>
                                  <w:r>
                                    <w:rPr>
                                      <w:color w:val="000000" w:themeColor="text1"/>
                                    </w:rPr>
                                    <w:t>Revue Technique du Rapport</w:t>
                                  </w:r>
                                  <w:r w:rsidR="008C6FCC">
                                    <w:rPr>
                                      <w:color w:val="000000" w:themeColor="text1"/>
                                    </w:rPr>
                                    <w:t xml:space="preserve"> validée </w:t>
                                  </w:r>
                                  <w:r w:rsidR="0091164C">
                                    <w:rPr>
                                      <w:color w:val="000000" w:themeColor="text1"/>
                                    </w:rPr>
                                    <w:t>p</w:t>
                                  </w:r>
                                  <w:r>
                                    <w:rPr>
                                      <w:color w:val="000000" w:themeColor="text1"/>
                                    </w:rPr>
                                    <w:t>ar AIO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17AFAB" id="_x0000_s1044" style="position:absolute;margin-left:178.4pt;margin-top:13.95pt;width:164.25pt;height:44.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" filled="f" strokecolor="#09101d [484]" strokeweight="1pt">
                      <v:stroke joinstyle="miter"/>
                      <v:textbox>
                        <w:txbxContent>
                          <w:p w14:paraId="14C8D005" w14:textId="77777777" w:rsidR="005F688A" w:rsidRPr="004607F1" w:rsidRDefault="005F688A" w:rsidP="008C6FCC">
                            <w:pPr>
                              <w:jc w:val="center"/>
                              <w:rPr>
                                <w:color w:val="000000" w:themeColor="text1"/>
                              </w:rPr>
                            </w:pPr>
                            <w:r>
                              <w:rPr>
                                <w:color w:val="000000" w:themeColor="text1"/>
                              </w:rPr>
                              <w:t>Revue Technique du Rapport</w:t>
                            </w:r>
                            <w:r w:rsidR="008C6FCC">
                              <w:rPr>
                                <w:color w:val="000000" w:themeColor="text1"/>
                              </w:rPr>
                              <w:t xml:space="preserve"> validée </w:t>
                            </w:r>
                            <w:r w:rsidR="0091164C">
                              <w:rPr>
                                <w:color w:val="000000" w:themeColor="text1"/>
                              </w:rPr>
                              <w:t>p</w:t>
                            </w:r>
                            <w:r>
                              <w:rPr>
                                <w:color w:val="000000" w:themeColor="text1"/>
                              </w:rPr>
                              <w:t>ar AIO</w:t>
                            </w:r>
                          </w:p>
                        </w:txbxContent>
                      </v:textbox>
                    </v:roundrect>
                  </w:pict>
                </mc:Fallback>
              </mc:AlternateContent>
            </w:r>
          </w:p>
          <w:p w14:paraId="7706F516" w14:textId="77777777" w:rsidR="00517625" w:rsidRPr="006811DC" w:rsidRDefault="00517625">
            <w:pPr>
              <w:rPr>
                <w:rFonts w:asciiTheme="minorHAnsi" w:hAnsiTheme="minorHAnsi" w:cstheme="minorHAnsi"/>
              </w:rPr>
            </w:pPr>
          </w:p>
          <w:p w14:paraId="60F552BD" w14:textId="77777777" w:rsidR="00517625" w:rsidRPr="006811DC" w:rsidRDefault="00A16C27">
            <w:pP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61664" behindDoc="0" locked="0" layoutInCell="1" allowOverlap="1" wp14:anchorId="0DB0D945" wp14:editId="548BD80C">
                      <wp:simplePos x="0" y="0"/>
                      <wp:positionH relativeFrom="column">
                        <wp:posOffset>4362584</wp:posOffset>
                      </wp:positionH>
                      <wp:positionV relativeFrom="paragraph">
                        <wp:posOffset>89769</wp:posOffset>
                      </wp:positionV>
                      <wp:extent cx="1587165" cy="288758"/>
                      <wp:effectExtent l="0" t="50800" r="13335" b="16510"/>
                      <wp:wrapNone/>
                      <wp:docPr id="276772128" name="Connecteur en angle 34"/>
                      <wp:cNvGraphicFramePr/>
                      <a:graphic xmlns:a="http://schemas.openxmlformats.org/drawingml/2006/main">
                        <a:graphicData uri="http://schemas.microsoft.com/office/word/2010/wordprocessingShape">
                          <wps:wsp>
                            <wps:cNvCnPr/>
                            <wps:spPr>
                              <a:xfrm flipH="1" flipV="1">
                                <a:off x="0" y="0"/>
                                <a:ext cx="1587165" cy="288758"/>
                              </a:xfrm>
                              <a:prstGeom prst="bentConnector3">
                                <a:avLst>
                                  <a:gd name="adj1" fmla="val 147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5F0DE4" id="Connecteur en angle 34" o:spid="_x0000_s1026" type="#_x0000_t34" style="position:absolute;margin-left:343.5pt;margin-top:7.05pt;width:124.95pt;height:22.75pt;flip:x y;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" adj="319" strokecolor="#4472c4 [3204]" strokeweight=".5pt">
                      <v:stroke endarrow="block"/>
                    </v:shape>
                  </w:pict>
                </mc:Fallback>
              </mc:AlternateContent>
            </w:r>
          </w:p>
          <w:p w14:paraId="3E73FF57" w14:textId="77777777" w:rsidR="00517625" w:rsidRPr="006811DC" w:rsidRDefault="00A16C27">
            <w:pP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48352" behindDoc="0" locked="0" layoutInCell="1" allowOverlap="1" wp14:anchorId="13EC361B" wp14:editId="67E452F1">
                      <wp:simplePos x="0" y="0"/>
                      <wp:positionH relativeFrom="column">
                        <wp:posOffset>3250799</wp:posOffset>
                      </wp:positionH>
                      <wp:positionV relativeFrom="paragraph">
                        <wp:posOffset>183916</wp:posOffset>
                      </wp:positionV>
                      <wp:extent cx="0" cy="175260"/>
                      <wp:effectExtent l="63500" t="0" r="38100" b="27940"/>
                      <wp:wrapNone/>
                      <wp:docPr id="740099886" name="Connecteur droit avec flèche 21"/>
                      <wp:cNvGraphicFramePr/>
                      <a:graphic xmlns:a="http://schemas.openxmlformats.org/drawingml/2006/main">
                        <a:graphicData uri="http://schemas.microsoft.com/office/word/2010/wordprocessingShape">
                          <wps:wsp>
                            <wps:cNvCnPr/>
                            <wps:spPr>
                              <a:xfrm>
                                <a:off x="0" y="0"/>
                                <a:ext cx="0" cy="175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281F60" id="Connecteur droit avec flèche 21" o:spid="_x0000_s1026" type="#_x0000_t32" style="position:absolute;margin-left:255.95pt;margin-top:14.5pt;width:0;height:13.8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" strokecolor="#4472c4 [3204]" strokeweight=".5pt">
                      <v:stroke endarrow="block" joinstyle="miter"/>
                    </v:shape>
                  </w:pict>
                </mc:Fallback>
              </mc:AlternateContent>
            </w:r>
          </w:p>
          <w:p w14:paraId="03178EEA" w14:textId="77777777" w:rsidR="00517625" w:rsidRPr="006811DC" w:rsidRDefault="009315B8">
            <w:pP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59616" behindDoc="0" locked="0" layoutInCell="1" allowOverlap="1" wp14:anchorId="3D4EDD0A" wp14:editId="15829B48">
                      <wp:simplePos x="0" y="0"/>
                      <wp:positionH relativeFrom="column">
                        <wp:posOffset>5210387</wp:posOffset>
                      </wp:positionH>
                      <wp:positionV relativeFrom="paragraph">
                        <wp:posOffset>6773</wp:posOffset>
                      </wp:positionV>
                      <wp:extent cx="1462405" cy="2208107"/>
                      <wp:effectExtent l="0" t="0" r="10795" b="14605"/>
                      <wp:wrapNone/>
                      <wp:docPr id="98481819" name="Rectangle : coins arrondis 32"/>
                      <wp:cNvGraphicFramePr/>
                      <a:graphic xmlns:a="http://schemas.openxmlformats.org/drawingml/2006/main">
                        <a:graphicData uri="http://schemas.microsoft.com/office/word/2010/wordprocessingShape">
                          <wps:wsp>
                            <wps:cNvSpPr/>
                            <wps:spPr>
                              <a:xfrm>
                                <a:off x="0" y="0"/>
                                <a:ext cx="1462405" cy="2208107"/>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4504300" w14:textId="77777777" w:rsidR="00A16C27" w:rsidRPr="008817EE" w:rsidRDefault="00A16C27" w:rsidP="00A16C27">
                                  <w:pPr>
                                    <w:jc w:val="center"/>
                                    <w:rPr>
                                      <w:color w:val="000000" w:themeColor="text1"/>
                                      <w:sz w:val="20"/>
                                      <w:szCs w:val="20"/>
                                    </w:rPr>
                                  </w:pPr>
                                  <w:r w:rsidRPr="008817EE">
                                    <w:rPr>
                                      <w:color w:val="000000" w:themeColor="text1"/>
                                      <w:sz w:val="20"/>
                                      <w:szCs w:val="20"/>
                                    </w:rPr>
                                    <w:t>NC levée en Visite Spéciale</w:t>
                                  </w:r>
                                </w:p>
                                <w:p w14:paraId="0627303E" w14:textId="77777777" w:rsidR="00A16C27" w:rsidRPr="008817EE" w:rsidRDefault="00A16C27" w:rsidP="00A16C27">
                                  <w:pPr>
                                    <w:jc w:val="center"/>
                                    <w:rPr>
                                      <w:color w:val="000000" w:themeColor="text1"/>
                                      <w:sz w:val="20"/>
                                      <w:szCs w:val="20"/>
                                    </w:rPr>
                                  </w:pPr>
                                  <w:r w:rsidRPr="008817EE">
                                    <w:rPr>
                                      <w:color w:val="000000" w:themeColor="text1"/>
                                      <w:sz w:val="20"/>
                                      <w:szCs w:val="20"/>
                                    </w:rPr>
                                    <w:t>(</w:t>
                                  </w:r>
                                  <w:r w:rsidRPr="008817EE">
                                    <w:rPr>
                                      <w:color w:val="000000" w:themeColor="text1"/>
                                      <w:sz w:val="20"/>
                                      <w:szCs w:val="20"/>
                                    </w:rPr>
                                    <w:t>jour</w:t>
                                  </w:r>
                                  <w:r w:rsidR="009315B8" w:rsidRPr="008817EE">
                                    <w:rPr>
                                      <w:color w:val="000000" w:themeColor="text1"/>
                                      <w:sz w:val="20"/>
                                      <w:szCs w:val="20"/>
                                    </w:rPr>
                                    <w:t xml:space="preserve">s </w:t>
                                  </w:r>
                                  <w:r w:rsidRPr="008817EE">
                                    <w:rPr>
                                      <w:color w:val="000000" w:themeColor="text1"/>
                                      <w:sz w:val="20"/>
                                      <w:szCs w:val="20"/>
                                    </w:rPr>
                                    <w:t>supplémentaire</w:t>
                                  </w:r>
                                  <w:r w:rsidR="009315B8" w:rsidRPr="008817EE">
                                    <w:rPr>
                                      <w:color w:val="000000" w:themeColor="text1"/>
                                      <w:sz w:val="20"/>
                                      <w:szCs w:val="20"/>
                                    </w:rPr>
                                    <w:t>s facturables</w:t>
                                  </w:r>
                                  <w:r w:rsidRPr="008817EE">
                                    <w:rPr>
                                      <w:color w:val="000000" w:themeColor="text1"/>
                                      <w:sz w:val="20"/>
                                      <w:szCs w:val="20"/>
                                    </w:rPr>
                                    <w:t>)</w:t>
                                  </w:r>
                                </w:p>
                                <w:p w14:paraId="28727AD0" w14:textId="77777777" w:rsidR="008817EE" w:rsidRPr="008817EE" w:rsidRDefault="008817EE" w:rsidP="00A16C27">
                                  <w:pPr>
                                    <w:jc w:val="center"/>
                                    <w:rPr>
                                      <w:color w:val="000000" w:themeColor="text1"/>
                                      <w:sz w:val="20"/>
                                      <w:szCs w:val="20"/>
                                    </w:rPr>
                                  </w:pPr>
                                </w:p>
                                <w:p w14:paraId="4ADE518F" w14:textId="77777777" w:rsidR="008817EE" w:rsidRPr="008817EE" w:rsidRDefault="008817EE" w:rsidP="00A16C27">
                                  <w:pPr>
                                    <w:jc w:val="center"/>
                                    <w:rPr>
                                      <w:sz w:val="20"/>
                                      <w:szCs w:val="20"/>
                                    </w:rPr>
                                  </w:pPr>
                                  <w:r w:rsidRPr="008817EE">
                                    <w:rPr>
                                      <w:b/>
                                      <w:bCs/>
                                      <w:color w:val="000000" w:themeColor="text1"/>
                                      <w:sz w:val="20"/>
                                      <w:szCs w:val="20"/>
                                    </w:rPr>
                                    <w:t>Si non levée</w:t>
                                  </w:r>
                                  <w:r w:rsidRPr="008817EE">
                                    <w:rPr>
                                      <w:color w:val="000000" w:themeColor="text1"/>
                                      <w:sz w:val="20"/>
                                      <w:szCs w:val="20"/>
                                    </w:rPr>
                                    <w:t> : voir plus bas après ce logigramme</w:t>
                                  </w:r>
                                  <w:r>
                                    <w:rPr>
                                      <w:color w:val="000000" w:themeColor="text1"/>
                                      <w:sz w:val="20"/>
                                      <w:szCs w:val="20"/>
                                    </w:rPr>
                                    <w:t xml:space="preserve"> les cas de suspension ou de retrait de la certification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4EDD0A" id="Rectangle : coins arrondis 32" o:spid="_x0000_s1045" style="position:absolute;margin-left:410.25pt;margin-top:.55pt;width:115.15pt;height:173.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" filled="f" strokecolor="#09101d [484]" strokeweight="1pt">
                      <v:stroke joinstyle="miter"/>
                      <v:textbox>
                        <w:txbxContent>
                          <w:p w14:paraId="34504300" w14:textId="77777777" w:rsidR="00A16C27" w:rsidRPr="008817EE" w:rsidRDefault="00A16C27" w:rsidP="00A16C27">
                            <w:pPr>
                              <w:jc w:val="center"/>
                              <w:rPr>
                                <w:color w:val="000000" w:themeColor="text1"/>
                                <w:sz w:val="20"/>
                                <w:szCs w:val="20"/>
                              </w:rPr>
                            </w:pPr>
                            <w:r w:rsidRPr="008817EE">
                              <w:rPr>
                                <w:color w:val="000000" w:themeColor="text1"/>
                                <w:sz w:val="20"/>
                                <w:szCs w:val="20"/>
                              </w:rPr>
                              <w:t>NC levée en Visite Spéciale</w:t>
                            </w:r>
                          </w:p>
                          <w:p w14:paraId="0627303E" w14:textId="77777777" w:rsidR="00A16C27" w:rsidRPr="008817EE" w:rsidRDefault="00A16C27" w:rsidP="00A16C27">
                            <w:pPr>
                              <w:jc w:val="center"/>
                              <w:rPr>
                                <w:color w:val="000000" w:themeColor="text1"/>
                                <w:sz w:val="20"/>
                                <w:szCs w:val="20"/>
                              </w:rPr>
                            </w:pPr>
                            <w:r w:rsidRPr="008817EE">
                              <w:rPr>
                                <w:color w:val="000000" w:themeColor="text1"/>
                                <w:sz w:val="20"/>
                                <w:szCs w:val="20"/>
                              </w:rPr>
                              <w:t>(</w:t>
                            </w:r>
                            <w:proofErr w:type="gramStart"/>
                            <w:r w:rsidRPr="008817EE">
                              <w:rPr>
                                <w:color w:val="000000" w:themeColor="text1"/>
                                <w:sz w:val="20"/>
                                <w:szCs w:val="20"/>
                              </w:rPr>
                              <w:t>jour</w:t>
                            </w:r>
                            <w:r w:rsidR="009315B8" w:rsidRPr="008817EE">
                              <w:rPr>
                                <w:color w:val="000000" w:themeColor="text1"/>
                                <w:sz w:val="20"/>
                                <w:szCs w:val="20"/>
                              </w:rPr>
                              <w:t>s</w:t>
                            </w:r>
                            <w:proofErr w:type="gramEnd"/>
                            <w:r w:rsidR="009315B8" w:rsidRPr="008817EE">
                              <w:rPr>
                                <w:color w:val="000000" w:themeColor="text1"/>
                                <w:sz w:val="20"/>
                                <w:szCs w:val="20"/>
                              </w:rPr>
                              <w:t xml:space="preserve"> </w:t>
                            </w:r>
                            <w:r w:rsidRPr="008817EE">
                              <w:rPr>
                                <w:color w:val="000000" w:themeColor="text1"/>
                                <w:sz w:val="20"/>
                                <w:szCs w:val="20"/>
                              </w:rPr>
                              <w:t>supplémentaire</w:t>
                            </w:r>
                            <w:r w:rsidR="009315B8" w:rsidRPr="008817EE">
                              <w:rPr>
                                <w:color w:val="000000" w:themeColor="text1"/>
                                <w:sz w:val="20"/>
                                <w:szCs w:val="20"/>
                              </w:rPr>
                              <w:t>s facturables</w:t>
                            </w:r>
                            <w:r w:rsidRPr="008817EE">
                              <w:rPr>
                                <w:color w:val="000000" w:themeColor="text1"/>
                                <w:sz w:val="20"/>
                                <w:szCs w:val="20"/>
                              </w:rPr>
                              <w:t>)</w:t>
                            </w:r>
                          </w:p>
                          <w:p w14:paraId="28727AD0" w14:textId="77777777" w:rsidR="008817EE" w:rsidRPr="008817EE" w:rsidRDefault="008817EE" w:rsidP="00A16C27">
                            <w:pPr>
                              <w:jc w:val="center"/>
                              <w:rPr>
                                <w:color w:val="000000" w:themeColor="text1"/>
                                <w:sz w:val="20"/>
                                <w:szCs w:val="20"/>
                              </w:rPr>
                            </w:pPr>
                          </w:p>
                          <w:p w14:paraId="4ADE518F" w14:textId="77777777" w:rsidR="008817EE" w:rsidRPr="008817EE" w:rsidRDefault="008817EE" w:rsidP="00A16C27">
                            <w:pPr>
                              <w:jc w:val="center"/>
                              <w:rPr>
                                <w:sz w:val="20"/>
                                <w:szCs w:val="20"/>
                              </w:rPr>
                            </w:pPr>
                            <w:r w:rsidRPr="008817EE">
                              <w:rPr>
                                <w:b/>
                                <w:bCs/>
                                <w:color w:val="000000" w:themeColor="text1"/>
                                <w:sz w:val="20"/>
                                <w:szCs w:val="20"/>
                              </w:rPr>
                              <w:t>Si non levée</w:t>
                            </w:r>
                            <w:r w:rsidRPr="008817EE">
                              <w:rPr>
                                <w:color w:val="000000" w:themeColor="text1"/>
                                <w:sz w:val="20"/>
                                <w:szCs w:val="20"/>
                              </w:rPr>
                              <w:t> : voir plus bas après ce logigramme</w:t>
                            </w:r>
                            <w:r>
                              <w:rPr>
                                <w:color w:val="000000" w:themeColor="text1"/>
                                <w:sz w:val="20"/>
                                <w:szCs w:val="20"/>
                              </w:rPr>
                              <w:t xml:space="preserve"> les cas de suspension ou de retrait de la certification</w:t>
                            </w:r>
                          </w:p>
                        </w:txbxContent>
                      </v:textbox>
                    </v:roundrect>
                  </w:pict>
                </mc:Fallback>
              </mc:AlternateContent>
            </w:r>
            <w:r w:rsidR="00A16C27" w:rsidRPr="006811DC">
              <w:rPr>
                <w:rFonts w:asciiTheme="minorHAnsi" w:hAnsiTheme="minorHAnsi" w:cstheme="minorHAnsi"/>
                <w:noProof/>
              </w:rPr>
              <mc:AlternateContent>
                <mc:Choice Requires="wps">
                  <w:drawing>
                    <wp:anchor distT="0" distB="0" distL="114300" distR="114300" simplePos="0" relativeHeight="251762688" behindDoc="0" locked="0" layoutInCell="1" allowOverlap="1" wp14:anchorId="4E8BDA0B" wp14:editId="6638BD5F">
                      <wp:simplePos x="0" y="0"/>
                      <wp:positionH relativeFrom="column">
                        <wp:posOffset>4765541</wp:posOffset>
                      </wp:positionH>
                      <wp:positionV relativeFrom="paragraph">
                        <wp:posOffset>121920</wp:posOffset>
                      </wp:positionV>
                      <wp:extent cx="356135" cy="288758"/>
                      <wp:effectExtent l="0" t="0" r="12700" b="16510"/>
                      <wp:wrapNone/>
                      <wp:docPr id="1224370553" name="Zone de texte 35"/>
                      <wp:cNvGraphicFramePr/>
                      <a:graphic xmlns:a="http://schemas.openxmlformats.org/drawingml/2006/main">
                        <a:graphicData uri="http://schemas.microsoft.com/office/word/2010/wordprocessingShape">
                          <wps:wsp>
                            <wps:cNvSpPr txBox="1"/>
                            <wps:spPr>
                              <a:xfrm>
                                <a:off x="0" y="0"/>
                                <a:ext cx="356135" cy="288758"/>
                              </a:xfrm>
                              <a:prstGeom prst="rect">
                                <a:avLst/>
                              </a:prstGeom>
                              <a:solidFill>
                                <a:schemeClr val="lt1"/>
                              </a:solidFill>
                              <a:ln w="6350">
                                <a:solidFill>
                                  <a:prstClr val="black"/>
                                </a:solidFill>
                              </a:ln>
                            </wps:spPr>
                            <wps:txbx>
                              <w:txbxContent>
                                <w:p w14:paraId="6452F445" w14:textId="77777777" w:rsidR="00A16C27" w:rsidRPr="00601660" w:rsidRDefault="00A16C27">
                                  <w:pPr>
                                    <w:rPr>
                                      <w:sz w:val="16"/>
                                      <w:szCs w:val="16"/>
                                    </w:rPr>
                                  </w:pPr>
                                  <w:r w:rsidRPr="00601660">
                                    <w:rPr>
                                      <w:sz w:val="16"/>
                                      <w:szCs w:val="16"/>
                                    </w:rP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BDA0B" id="Zone de texte 35" o:spid="_x0000_s1046" type="#_x0000_t202" style="position:absolute;margin-left:375.25pt;margin-top:9.6pt;width:28.05pt;height:22.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" fillcolor="white [3201]" strokeweight=".5pt">
                      <v:textbox>
                        <w:txbxContent>
                          <w:p w14:paraId="6452F445" w14:textId="77777777" w:rsidR="00A16C27" w:rsidRPr="00601660" w:rsidRDefault="00A16C27">
                            <w:pPr>
                              <w:rPr>
                                <w:sz w:val="16"/>
                                <w:szCs w:val="16"/>
                              </w:rPr>
                            </w:pPr>
                            <w:r w:rsidRPr="00601660">
                              <w:rPr>
                                <w:sz w:val="16"/>
                                <w:szCs w:val="16"/>
                              </w:rPr>
                              <w:t>Oui</w:t>
                            </w:r>
                          </w:p>
                        </w:txbxContent>
                      </v:textbox>
                    </v:shape>
                  </w:pict>
                </mc:Fallback>
              </mc:AlternateContent>
            </w:r>
            <w:r w:rsidR="00CA68E8" w:rsidRPr="006811DC">
              <w:rPr>
                <w:rFonts w:asciiTheme="minorHAnsi" w:hAnsiTheme="minorHAnsi" w:cstheme="minorHAnsi"/>
                <w:noProof/>
              </w:rPr>
              <mc:AlternateContent>
                <mc:Choice Requires="wps">
                  <w:drawing>
                    <wp:anchor distT="0" distB="0" distL="114300" distR="114300" simplePos="0" relativeHeight="251715584" behindDoc="0" locked="0" layoutInCell="1" allowOverlap="1" wp14:anchorId="29C5DC80" wp14:editId="26A8DF10">
                      <wp:simplePos x="0" y="0"/>
                      <wp:positionH relativeFrom="column">
                        <wp:posOffset>1693545</wp:posOffset>
                      </wp:positionH>
                      <wp:positionV relativeFrom="paragraph">
                        <wp:posOffset>172887</wp:posOffset>
                      </wp:positionV>
                      <wp:extent cx="3198495" cy="689610"/>
                      <wp:effectExtent l="25400" t="12700" r="27305" b="21590"/>
                      <wp:wrapNone/>
                      <wp:docPr id="2115920133" name="Losange 2"/>
                      <wp:cNvGraphicFramePr/>
                      <a:graphic xmlns:a="http://schemas.openxmlformats.org/drawingml/2006/main">
                        <a:graphicData uri="http://schemas.microsoft.com/office/word/2010/wordprocessingShape">
                          <wps:wsp>
                            <wps:cNvSpPr/>
                            <wps:spPr>
                              <a:xfrm>
                                <a:off x="0" y="0"/>
                                <a:ext cx="3198495" cy="689610"/>
                              </a:xfrm>
                              <a:prstGeom prst="diamond">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8627C01" w14:textId="77777777" w:rsidR="00517625" w:rsidRDefault="00517625" w:rsidP="008B3A17">
                                  <w:pPr>
                                    <w:jc w:val="center"/>
                                  </w:pPr>
                                  <w:r>
                                    <w:rPr>
                                      <w:color w:val="000000" w:themeColor="text1"/>
                                    </w:rPr>
                                    <w:t>Non-conformité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5DC80" id="_x0000_s1047" type="#_x0000_t4" style="position:absolute;margin-left:133.35pt;margin-top:13.6pt;width:251.85pt;height:54.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" filled="f" strokecolor="#09101d [484]" strokeweight="1pt">
                      <v:textbox>
                        <w:txbxContent>
                          <w:p w14:paraId="78627C01" w14:textId="77777777" w:rsidR="00517625" w:rsidRDefault="00517625" w:rsidP="008B3A17">
                            <w:pPr>
                              <w:jc w:val="center"/>
                            </w:pPr>
                            <w:r>
                              <w:rPr>
                                <w:color w:val="000000" w:themeColor="text1"/>
                              </w:rPr>
                              <w:t>Non-conformité ?</w:t>
                            </w:r>
                          </w:p>
                        </w:txbxContent>
                      </v:textbox>
                    </v:shape>
                  </w:pict>
                </mc:Fallback>
              </mc:AlternateContent>
            </w:r>
          </w:p>
          <w:p w14:paraId="39D26679" w14:textId="77777777" w:rsidR="00517625" w:rsidRPr="006811DC" w:rsidRDefault="00CA68E8">
            <w:pP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17632" behindDoc="0" locked="0" layoutInCell="1" allowOverlap="1" wp14:anchorId="37822402" wp14:editId="16AC273D">
                      <wp:simplePos x="0" y="0"/>
                      <wp:positionH relativeFrom="column">
                        <wp:posOffset>1405890</wp:posOffset>
                      </wp:positionH>
                      <wp:positionV relativeFrom="paragraph">
                        <wp:posOffset>2531110</wp:posOffset>
                      </wp:positionV>
                      <wp:extent cx="3801110" cy="623570"/>
                      <wp:effectExtent l="38100" t="12700" r="8890" b="24130"/>
                      <wp:wrapNone/>
                      <wp:docPr id="1666902679" name="Losange 2"/>
                      <wp:cNvGraphicFramePr/>
                      <a:graphic xmlns:a="http://schemas.openxmlformats.org/drawingml/2006/main">
                        <a:graphicData uri="http://schemas.microsoft.com/office/word/2010/wordprocessingShape">
                          <wps:wsp>
                            <wps:cNvSpPr/>
                            <wps:spPr>
                              <a:xfrm>
                                <a:off x="0" y="0"/>
                                <a:ext cx="3801110" cy="623570"/>
                              </a:xfrm>
                              <a:prstGeom prst="diamond">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EBDB542" w14:textId="77777777" w:rsidR="00517625" w:rsidRDefault="00517625" w:rsidP="00094F88">
                                  <w:pPr>
                                    <w:jc w:val="center"/>
                                  </w:pPr>
                                  <w:r>
                                    <w:rPr>
                                      <w:color w:val="000000" w:themeColor="text1"/>
                                    </w:rPr>
                                    <w:t>Non-conformité Majeure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22402" id="_x0000_s1048" type="#_x0000_t4" style="position:absolute;margin-left:110.7pt;margin-top:199.3pt;width:299.3pt;height:49.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" filled="f" strokecolor="#09101d [484]" strokeweight="1pt">
                      <v:textbox>
                        <w:txbxContent>
                          <w:p w14:paraId="1EBDB542" w14:textId="77777777" w:rsidR="00517625" w:rsidRDefault="00517625" w:rsidP="00094F88">
                            <w:pPr>
                              <w:jc w:val="center"/>
                            </w:pPr>
                            <w:r>
                              <w:rPr>
                                <w:color w:val="000000" w:themeColor="text1"/>
                              </w:rPr>
                              <w:t>Non-conformité Majeure ?</w:t>
                            </w:r>
                          </w:p>
                        </w:txbxContent>
                      </v:textbox>
                    </v:shape>
                  </w:pict>
                </mc:Fallback>
              </mc:AlternateContent>
            </w:r>
            <w:r w:rsidRPr="006811DC">
              <w:rPr>
                <w:rFonts w:asciiTheme="minorHAnsi" w:hAnsiTheme="minorHAnsi" w:cstheme="minorHAnsi"/>
                <w:noProof/>
              </w:rPr>
              <mc:AlternateContent>
                <mc:Choice Requires="wps">
                  <w:drawing>
                    <wp:anchor distT="0" distB="0" distL="114300" distR="114300" simplePos="0" relativeHeight="251719680" behindDoc="0" locked="0" layoutInCell="1" allowOverlap="1" wp14:anchorId="6569FFB6" wp14:editId="2E83DDEF">
                      <wp:simplePos x="0" y="0"/>
                      <wp:positionH relativeFrom="column">
                        <wp:posOffset>1409065</wp:posOffset>
                      </wp:positionH>
                      <wp:positionV relativeFrom="paragraph">
                        <wp:posOffset>4180205</wp:posOffset>
                      </wp:positionV>
                      <wp:extent cx="3801110" cy="623570"/>
                      <wp:effectExtent l="38100" t="12700" r="8890" b="24130"/>
                      <wp:wrapNone/>
                      <wp:docPr id="595641202" name="Losange 2"/>
                      <wp:cNvGraphicFramePr/>
                      <a:graphic xmlns:a="http://schemas.openxmlformats.org/drawingml/2006/main">
                        <a:graphicData uri="http://schemas.microsoft.com/office/word/2010/wordprocessingShape">
                          <wps:wsp>
                            <wps:cNvSpPr/>
                            <wps:spPr>
                              <a:xfrm>
                                <a:off x="0" y="0"/>
                                <a:ext cx="3801110" cy="623570"/>
                              </a:xfrm>
                              <a:prstGeom prst="diamond">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D227FD8" w14:textId="77777777" w:rsidR="00517625" w:rsidRDefault="00517625" w:rsidP="00052315">
                                  <w:pPr>
                                    <w:jc w:val="center"/>
                                  </w:pPr>
                                  <w:r>
                                    <w:rPr>
                                      <w:color w:val="000000" w:themeColor="text1"/>
                                    </w:rPr>
                                    <w:t>Non-conformité Majeure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9FFB6" id="_x0000_s1049" type="#_x0000_t4" style="position:absolute;margin-left:110.95pt;margin-top:329.15pt;width:299.3pt;height:49.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" filled="f" strokecolor="#09101d [484]" strokeweight="1pt">
                      <v:textbox>
                        <w:txbxContent>
                          <w:p w14:paraId="0D227FD8" w14:textId="77777777" w:rsidR="00517625" w:rsidRDefault="00517625" w:rsidP="00052315">
                            <w:pPr>
                              <w:jc w:val="center"/>
                            </w:pPr>
                            <w:r>
                              <w:rPr>
                                <w:color w:val="000000" w:themeColor="text1"/>
                              </w:rPr>
                              <w:t>Non-conformité Majeure ?</w:t>
                            </w:r>
                          </w:p>
                        </w:txbxContent>
                      </v:textbox>
                    </v:shape>
                  </w:pict>
                </mc:Fallback>
              </mc:AlternateContent>
            </w:r>
            <w:r w:rsidRPr="006811DC">
              <w:rPr>
                <w:rFonts w:asciiTheme="minorHAnsi" w:hAnsiTheme="minorHAnsi" w:cstheme="minorHAnsi"/>
                <w:noProof/>
              </w:rPr>
              <mc:AlternateContent>
                <mc:Choice Requires="wps">
                  <w:drawing>
                    <wp:anchor distT="0" distB="0" distL="114300" distR="114300" simplePos="0" relativeHeight="251718656" behindDoc="0" locked="0" layoutInCell="1" allowOverlap="1" wp14:anchorId="13E5D41F" wp14:editId="730768E0">
                      <wp:simplePos x="0" y="0"/>
                      <wp:positionH relativeFrom="column">
                        <wp:posOffset>2263140</wp:posOffset>
                      </wp:positionH>
                      <wp:positionV relativeFrom="paragraph">
                        <wp:posOffset>3342640</wp:posOffset>
                      </wp:positionV>
                      <wp:extent cx="2099310" cy="575310"/>
                      <wp:effectExtent l="0" t="0" r="8890" b="8890"/>
                      <wp:wrapNone/>
                      <wp:docPr id="1476783283" name="Rectangle : coins arrondis 1"/>
                      <wp:cNvGraphicFramePr/>
                      <a:graphic xmlns:a="http://schemas.openxmlformats.org/drawingml/2006/main">
                        <a:graphicData uri="http://schemas.microsoft.com/office/word/2010/wordprocessingShape">
                          <wps:wsp>
                            <wps:cNvSpPr/>
                            <wps:spPr>
                              <a:xfrm>
                                <a:off x="0" y="0"/>
                                <a:ext cx="2099310" cy="57531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6A0DA8C" w14:textId="77777777" w:rsidR="00517625" w:rsidRDefault="00517625" w:rsidP="00052315">
                                  <w:pPr>
                                    <w:jc w:val="center"/>
                                    <w:rPr>
                                      <w:color w:val="000000" w:themeColor="text1"/>
                                    </w:rPr>
                                  </w:pPr>
                                  <w:r>
                                    <w:rPr>
                                      <w:color w:val="000000" w:themeColor="text1"/>
                                    </w:rPr>
                                    <w:t>Audit Etape 3 : Surveillance 2</w:t>
                                  </w:r>
                                </w:p>
                                <w:p w14:paraId="53ED0ECA" w14:textId="77777777" w:rsidR="00517625" w:rsidRPr="004607F1" w:rsidRDefault="00517625" w:rsidP="00052315">
                                  <w:pPr>
                                    <w:jc w:val="center"/>
                                    <w:rPr>
                                      <w:color w:val="000000" w:themeColor="text1"/>
                                    </w:rPr>
                                  </w:pPr>
                                  <w:r>
                                    <w:rPr>
                                      <w:color w:val="000000" w:themeColor="text1"/>
                                    </w:rPr>
                                    <w:t>(</w:t>
                                  </w:r>
                                  <w:r w:rsidR="008C6FCC">
                                    <w:rPr>
                                      <w:color w:val="000000" w:themeColor="text1"/>
                                    </w:rPr>
                                    <w:t xml:space="preserve">SUR SITE </w:t>
                                  </w:r>
                                  <w:r>
                                    <w:rPr>
                                      <w:color w:val="000000" w:themeColor="text1"/>
                                    </w:rPr>
                                    <w:t>documentaire)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5D41F" id="_x0000_s1050" style="position:absolute;margin-left:178.2pt;margin-top:263.2pt;width:165.3pt;height:45.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" filled="f" strokecolor="#09101d [484]" strokeweight="1pt">
                      <v:stroke joinstyle="miter"/>
                      <v:textbox>
                        <w:txbxContent>
                          <w:p w14:paraId="36A0DA8C" w14:textId="77777777" w:rsidR="00517625" w:rsidRDefault="00517625" w:rsidP="00052315">
                            <w:pPr>
                              <w:jc w:val="center"/>
                              <w:rPr>
                                <w:color w:val="000000" w:themeColor="text1"/>
                              </w:rPr>
                            </w:pPr>
                            <w:r>
                              <w:rPr>
                                <w:color w:val="000000" w:themeColor="text1"/>
                              </w:rPr>
                              <w:t>Audit Etape 3 : Surveillance 2</w:t>
                            </w:r>
                          </w:p>
                          <w:p w14:paraId="53ED0ECA" w14:textId="77777777" w:rsidR="00517625" w:rsidRPr="004607F1" w:rsidRDefault="00517625" w:rsidP="00052315">
                            <w:pPr>
                              <w:jc w:val="center"/>
                              <w:rPr>
                                <w:color w:val="000000" w:themeColor="text1"/>
                              </w:rPr>
                            </w:pPr>
                            <w:r>
                              <w:rPr>
                                <w:color w:val="000000" w:themeColor="text1"/>
                              </w:rPr>
                              <w:t>(</w:t>
                            </w:r>
                            <w:r w:rsidR="008C6FCC">
                              <w:rPr>
                                <w:color w:val="000000" w:themeColor="text1"/>
                              </w:rPr>
                              <w:t xml:space="preserve">SUR SITE </w:t>
                            </w:r>
                            <w:r>
                              <w:rPr>
                                <w:color w:val="000000" w:themeColor="text1"/>
                              </w:rPr>
                              <w:t>documentaire)</w:t>
                            </w:r>
                          </w:p>
                        </w:txbxContent>
                      </v:textbox>
                    </v:roundrect>
                  </w:pict>
                </mc:Fallback>
              </mc:AlternateContent>
            </w:r>
            <w:r w:rsidRPr="006811DC">
              <w:rPr>
                <w:rFonts w:asciiTheme="minorHAnsi" w:hAnsiTheme="minorHAnsi" w:cstheme="minorHAnsi"/>
                <w:noProof/>
              </w:rPr>
              <mc:AlternateContent>
                <mc:Choice Requires="wps">
                  <w:drawing>
                    <wp:anchor distT="0" distB="0" distL="114300" distR="114300" simplePos="0" relativeHeight="251716608" behindDoc="0" locked="0" layoutInCell="1" allowOverlap="1" wp14:anchorId="7E4F3B61" wp14:editId="40A5E88E">
                      <wp:simplePos x="0" y="0"/>
                      <wp:positionH relativeFrom="column">
                        <wp:posOffset>2099310</wp:posOffset>
                      </wp:positionH>
                      <wp:positionV relativeFrom="paragraph">
                        <wp:posOffset>1652905</wp:posOffset>
                      </wp:positionV>
                      <wp:extent cx="2363470" cy="711200"/>
                      <wp:effectExtent l="0" t="0" r="11430" b="12700"/>
                      <wp:wrapNone/>
                      <wp:docPr id="172051805" name="Rectangle : coins arrondis 1"/>
                      <wp:cNvGraphicFramePr/>
                      <a:graphic xmlns:a="http://schemas.openxmlformats.org/drawingml/2006/main">
                        <a:graphicData uri="http://schemas.microsoft.com/office/word/2010/wordprocessingShape">
                          <wps:wsp>
                            <wps:cNvSpPr/>
                            <wps:spPr>
                              <a:xfrm>
                                <a:off x="0" y="0"/>
                                <a:ext cx="2363470" cy="7112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D22A29C" w14:textId="77777777" w:rsidR="00517625" w:rsidRDefault="00517625" w:rsidP="00E97047">
                                  <w:pPr>
                                    <w:jc w:val="center"/>
                                    <w:rPr>
                                      <w:color w:val="000000" w:themeColor="text1"/>
                                    </w:rPr>
                                  </w:pPr>
                                  <w:r>
                                    <w:rPr>
                                      <w:color w:val="000000" w:themeColor="text1"/>
                                    </w:rPr>
                                    <w:t>Audit Etape 2 : Surveillance 1</w:t>
                                  </w:r>
                                </w:p>
                                <w:p w14:paraId="74C50AFE" w14:textId="77777777" w:rsidR="00517625" w:rsidRPr="004607F1" w:rsidRDefault="008C6FCC" w:rsidP="00E97047">
                                  <w:pPr>
                                    <w:jc w:val="center"/>
                                    <w:rPr>
                                      <w:color w:val="000000" w:themeColor="text1"/>
                                    </w:rPr>
                                  </w:pPr>
                                  <w:r>
                                    <w:rPr>
                                      <w:color w:val="000000" w:themeColor="text1"/>
                                    </w:rPr>
                                    <w:t xml:space="preserve">Sur </w:t>
                                  </w:r>
                                  <w:r w:rsidR="00517625">
                                    <w:rPr>
                                      <w:color w:val="000000" w:themeColor="text1"/>
                                    </w:rPr>
                                    <w:t>CHANTIER (ou préparation</w:t>
                                  </w:r>
                                  <w:r>
                                    <w:rPr>
                                      <w:color w:val="000000" w:themeColor="text1"/>
                                    </w:rPr>
                                    <w:t xml:space="preserve"> si impossibilité de chantier</w:t>
                                  </w:r>
                                  <w:r w:rsidR="00517625">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4F3B61" id="_x0000_s1051" style="position:absolute;margin-left:165.3pt;margin-top:130.15pt;width:186.1pt;height:5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" filled="f" strokecolor="#09101d [484]" strokeweight="1pt">
                      <v:stroke joinstyle="miter"/>
                      <v:textbox>
                        <w:txbxContent>
                          <w:p w14:paraId="3D22A29C" w14:textId="77777777" w:rsidR="00517625" w:rsidRDefault="00517625" w:rsidP="00E97047">
                            <w:pPr>
                              <w:jc w:val="center"/>
                              <w:rPr>
                                <w:color w:val="000000" w:themeColor="text1"/>
                              </w:rPr>
                            </w:pPr>
                            <w:r>
                              <w:rPr>
                                <w:color w:val="000000" w:themeColor="text1"/>
                              </w:rPr>
                              <w:t>Audit Etape 2 : Surveillance 1</w:t>
                            </w:r>
                          </w:p>
                          <w:p w14:paraId="74C50AFE" w14:textId="77777777" w:rsidR="00517625" w:rsidRPr="004607F1" w:rsidRDefault="008C6FCC" w:rsidP="00E97047">
                            <w:pPr>
                              <w:jc w:val="center"/>
                              <w:rPr>
                                <w:color w:val="000000" w:themeColor="text1"/>
                              </w:rPr>
                            </w:pPr>
                            <w:r>
                              <w:rPr>
                                <w:color w:val="000000" w:themeColor="text1"/>
                              </w:rPr>
                              <w:t xml:space="preserve">Sur </w:t>
                            </w:r>
                            <w:r w:rsidR="00517625">
                              <w:rPr>
                                <w:color w:val="000000" w:themeColor="text1"/>
                              </w:rPr>
                              <w:t>CHANTIER (ou préparation</w:t>
                            </w:r>
                            <w:r>
                              <w:rPr>
                                <w:color w:val="000000" w:themeColor="text1"/>
                              </w:rPr>
                              <w:t xml:space="preserve"> si impossibilité de chantier</w:t>
                            </w:r>
                            <w:r w:rsidR="00517625">
                              <w:rPr>
                                <w:color w:val="000000" w:themeColor="text1"/>
                              </w:rPr>
                              <w:t>)</w:t>
                            </w:r>
                          </w:p>
                        </w:txbxContent>
                      </v:textbox>
                    </v:roundrect>
                  </w:pict>
                </mc:Fallback>
              </mc:AlternateContent>
            </w:r>
            <w:r w:rsidRPr="006811DC">
              <w:rPr>
                <w:rFonts w:asciiTheme="minorHAnsi" w:hAnsiTheme="minorHAnsi" w:cstheme="minorHAnsi"/>
                <w:noProof/>
              </w:rPr>
              <mc:AlternateContent>
                <mc:Choice Requires="wps">
                  <w:drawing>
                    <wp:anchor distT="0" distB="0" distL="114300" distR="114300" simplePos="0" relativeHeight="251722752" behindDoc="0" locked="0" layoutInCell="1" allowOverlap="1" wp14:anchorId="37D77437" wp14:editId="5F9239A5">
                      <wp:simplePos x="0" y="0"/>
                      <wp:positionH relativeFrom="column">
                        <wp:posOffset>2262505</wp:posOffset>
                      </wp:positionH>
                      <wp:positionV relativeFrom="paragraph">
                        <wp:posOffset>5026025</wp:posOffset>
                      </wp:positionV>
                      <wp:extent cx="2099310" cy="731520"/>
                      <wp:effectExtent l="0" t="0" r="8890" b="17780"/>
                      <wp:wrapNone/>
                      <wp:docPr id="1510721971" name="Rectangle : coins arrondis 1"/>
                      <wp:cNvGraphicFramePr/>
                      <a:graphic xmlns:a="http://schemas.openxmlformats.org/drawingml/2006/main">
                        <a:graphicData uri="http://schemas.microsoft.com/office/word/2010/wordprocessingShape">
                          <wps:wsp>
                            <wps:cNvSpPr/>
                            <wps:spPr>
                              <a:xfrm>
                                <a:off x="0" y="0"/>
                                <a:ext cx="2099310" cy="73152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C84D6B1" w14:textId="77777777" w:rsidR="00AD14F1" w:rsidRDefault="00AD14F1" w:rsidP="00AD14F1">
                                  <w:pPr>
                                    <w:jc w:val="center"/>
                                    <w:rPr>
                                      <w:color w:val="000000" w:themeColor="text1"/>
                                    </w:rPr>
                                  </w:pPr>
                                  <w:r>
                                    <w:rPr>
                                      <w:color w:val="000000" w:themeColor="text1"/>
                                    </w:rPr>
                                    <w:t>Audit de Renouvellement</w:t>
                                  </w:r>
                                </w:p>
                                <w:p w14:paraId="7F2D1046" w14:textId="77777777" w:rsidR="008E2A45" w:rsidRPr="004607F1" w:rsidRDefault="008E2A45" w:rsidP="00AD14F1">
                                  <w:pPr>
                                    <w:jc w:val="center"/>
                                    <w:rPr>
                                      <w:color w:val="000000" w:themeColor="text1"/>
                                    </w:rPr>
                                  </w:pPr>
                                  <w:r>
                                    <w:rPr>
                                      <w:color w:val="000000" w:themeColor="text1"/>
                                    </w:rPr>
                                    <w:t>(</w:t>
                                  </w:r>
                                  <w:r w:rsidR="008B75A0">
                                    <w:rPr>
                                      <w:color w:val="000000" w:themeColor="text1"/>
                                    </w:rPr>
                                    <w:t>Retour en</w:t>
                                  </w:r>
                                  <w:r>
                                    <w:rPr>
                                      <w:color w:val="000000" w:themeColor="text1"/>
                                    </w:rPr>
                                    <w:t xml:space="preserve"> haut </w:t>
                                  </w:r>
                                  <w:r w:rsidR="00FA06E8">
                                    <w:rPr>
                                      <w:color w:val="000000" w:themeColor="text1"/>
                                    </w:rPr>
                                    <w:t>du logigramme)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D77437" id="_x0000_s1052" style="position:absolute;margin-left:178.15pt;margin-top:395.75pt;width:165.3pt;height:57.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" filled="f" strokecolor="#09101d [484]" strokeweight="1pt">
                      <v:stroke joinstyle="miter"/>
                      <v:textbox>
                        <w:txbxContent>
                          <w:p w14:paraId="2C84D6B1" w14:textId="77777777" w:rsidR="00AD14F1" w:rsidRDefault="00AD14F1" w:rsidP="00AD14F1">
                            <w:pPr>
                              <w:jc w:val="center"/>
                              <w:rPr>
                                <w:color w:val="000000" w:themeColor="text1"/>
                              </w:rPr>
                            </w:pPr>
                            <w:r>
                              <w:rPr>
                                <w:color w:val="000000" w:themeColor="text1"/>
                              </w:rPr>
                              <w:t>Audit de Renouvellement</w:t>
                            </w:r>
                          </w:p>
                          <w:p w14:paraId="7F2D1046" w14:textId="77777777" w:rsidR="008E2A45" w:rsidRPr="004607F1" w:rsidRDefault="008E2A45" w:rsidP="00AD14F1">
                            <w:pPr>
                              <w:jc w:val="center"/>
                              <w:rPr>
                                <w:color w:val="000000" w:themeColor="text1"/>
                              </w:rPr>
                            </w:pPr>
                            <w:r>
                              <w:rPr>
                                <w:color w:val="000000" w:themeColor="text1"/>
                              </w:rPr>
                              <w:t>(</w:t>
                            </w:r>
                            <w:r w:rsidR="008B75A0">
                              <w:rPr>
                                <w:color w:val="000000" w:themeColor="text1"/>
                              </w:rPr>
                              <w:t>Retour en</w:t>
                            </w:r>
                            <w:r>
                              <w:rPr>
                                <w:color w:val="000000" w:themeColor="text1"/>
                              </w:rPr>
                              <w:t xml:space="preserve"> haut </w:t>
                            </w:r>
                            <w:r w:rsidR="00FA06E8">
                              <w:rPr>
                                <w:color w:val="000000" w:themeColor="text1"/>
                              </w:rPr>
                              <w:t>du logigramme)</w:t>
                            </w:r>
                          </w:p>
                        </w:txbxContent>
                      </v:textbox>
                    </v:roundrect>
                  </w:pict>
                </mc:Fallback>
              </mc:AlternateContent>
            </w:r>
            <w:r w:rsidRPr="006811DC">
              <w:rPr>
                <w:rFonts w:asciiTheme="minorHAnsi" w:hAnsiTheme="minorHAnsi" w:cstheme="minorHAnsi"/>
                <w:noProof/>
              </w:rPr>
              <mc:AlternateContent>
                <mc:Choice Requires="wps">
                  <w:drawing>
                    <wp:anchor distT="0" distB="0" distL="114300" distR="114300" simplePos="0" relativeHeight="251720704" behindDoc="0" locked="0" layoutInCell="1" allowOverlap="1" wp14:anchorId="07BA5CB7" wp14:editId="13838FEE">
                      <wp:simplePos x="0" y="0"/>
                      <wp:positionH relativeFrom="column">
                        <wp:posOffset>2265045</wp:posOffset>
                      </wp:positionH>
                      <wp:positionV relativeFrom="paragraph">
                        <wp:posOffset>890270</wp:posOffset>
                      </wp:positionV>
                      <wp:extent cx="2099310" cy="575310"/>
                      <wp:effectExtent l="0" t="0" r="8890" b="8890"/>
                      <wp:wrapNone/>
                      <wp:docPr id="855470945" name="Rectangle : coins arrondis 1"/>
                      <wp:cNvGraphicFramePr/>
                      <a:graphic xmlns:a="http://schemas.openxmlformats.org/drawingml/2006/main">
                        <a:graphicData uri="http://schemas.microsoft.com/office/word/2010/wordprocessingShape">
                          <wps:wsp>
                            <wps:cNvSpPr/>
                            <wps:spPr>
                              <a:xfrm>
                                <a:off x="0" y="0"/>
                                <a:ext cx="2099310" cy="57531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F7B4570" w14:textId="77777777" w:rsidR="00517625" w:rsidRDefault="00517625" w:rsidP="00517625">
                                  <w:pPr>
                                    <w:jc w:val="center"/>
                                    <w:rPr>
                                      <w:color w:val="000000" w:themeColor="text1"/>
                                    </w:rPr>
                                  </w:pPr>
                                  <w:r>
                                    <w:rPr>
                                      <w:color w:val="000000" w:themeColor="text1"/>
                                    </w:rPr>
                                    <w:t>Délivrance du Certificat</w:t>
                                  </w:r>
                                </w:p>
                                <w:p w14:paraId="3723DCBD" w14:textId="77777777" w:rsidR="00517625" w:rsidRPr="004607F1" w:rsidRDefault="00517625" w:rsidP="00517625">
                                  <w:pPr>
                                    <w:jc w:val="center"/>
                                    <w:rPr>
                                      <w:color w:val="000000" w:themeColor="text1"/>
                                    </w:rPr>
                                  </w:pPr>
                                  <w:r>
                                    <w:rPr>
                                      <w:color w:val="000000" w:themeColor="text1"/>
                                    </w:rPr>
                                    <w:t>Inscription au site Internet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BA5CB7" id="_x0000_s1053" style="position:absolute;margin-left:178.35pt;margin-top:70.1pt;width:165.3pt;height:45.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" filled="f" strokecolor="#09101d [484]" strokeweight="1pt">
                      <v:stroke joinstyle="miter"/>
                      <v:textbox>
                        <w:txbxContent>
                          <w:p w14:paraId="7F7B4570" w14:textId="77777777" w:rsidR="00517625" w:rsidRDefault="00517625" w:rsidP="00517625">
                            <w:pPr>
                              <w:jc w:val="center"/>
                              <w:rPr>
                                <w:color w:val="000000" w:themeColor="text1"/>
                              </w:rPr>
                            </w:pPr>
                            <w:r>
                              <w:rPr>
                                <w:color w:val="000000" w:themeColor="text1"/>
                              </w:rPr>
                              <w:t>Délivrance du Certificat</w:t>
                            </w:r>
                          </w:p>
                          <w:p w14:paraId="3723DCBD" w14:textId="77777777" w:rsidR="00517625" w:rsidRPr="004607F1" w:rsidRDefault="00517625" w:rsidP="00517625">
                            <w:pPr>
                              <w:jc w:val="center"/>
                              <w:rPr>
                                <w:color w:val="000000" w:themeColor="text1"/>
                              </w:rPr>
                            </w:pPr>
                            <w:r>
                              <w:rPr>
                                <w:color w:val="000000" w:themeColor="text1"/>
                              </w:rPr>
                              <w:t>Inscription au site Internet</w:t>
                            </w:r>
                          </w:p>
                        </w:txbxContent>
                      </v:textbox>
                    </v:roundrect>
                  </w:pict>
                </mc:Fallback>
              </mc:AlternateContent>
            </w:r>
          </w:p>
          <w:p w14:paraId="57B20407" w14:textId="77777777" w:rsidR="00517625" w:rsidRPr="006811DC" w:rsidRDefault="00A16C27">
            <w:pP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60640" behindDoc="0" locked="0" layoutInCell="1" allowOverlap="1" wp14:anchorId="393560D2" wp14:editId="4FD03D71">
                      <wp:simplePos x="0" y="0"/>
                      <wp:positionH relativeFrom="column">
                        <wp:posOffset>4890402</wp:posOffset>
                      </wp:positionH>
                      <wp:positionV relativeFrom="paragraph">
                        <wp:posOffset>154071</wp:posOffset>
                      </wp:positionV>
                      <wp:extent cx="316932" cy="0"/>
                      <wp:effectExtent l="0" t="63500" r="635" b="63500"/>
                      <wp:wrapNone/>
                      <wp:docPr id="659630640" name="Connecteur droit avec flèche 33"/>
                      <wp:cNvGraphicFramePr/>
                      <a:graphic xmlns:a="http://schemas.openxmlformats.org/drawingml/2006/main">
                        <a:graphicData uri="http://schemas.microsoft.com/office/word/2010/wordprocessingShape">
                          <wps:wsp>
                            <wps:cNvCnPr/>
                            <wps:spPr>
                              <a:xfrm>
                                <a:off x="0" y="0"/>
                                <a:ext cx="31693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31423E" id="Connecteur droit avec flèche 33" o:spid="_x0000_s1026" type="#_x0000_t32" style="position:absolute;margin-left:385.05pt;margin-top:12.15pt;width:24.95pt;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" strokecolor="#4472c4 [3204]" strokeweight=".5pt">
                      <v:stroke endarrow="block" joinstyle="miter"/>
                    </v:shape>
                  </w:pict>
                </mc:Fallback>
              </mc:AlternateContent>
            </w:r>
          </w:p>
          <w:p w14:paraId="635169BE" w14:textId="77777777" w:rsidR="00517625" w:rsidRPr="006811DC" w:rsidRDefault="00517625">
            <w:pPr>
              <w:rPr>
                <w:rFonts w:asciiTheme="minorHAnsi" w:hAnsiTheme="minorHAnsi" w:cstheme="minorHAnsi"/>
              </w:rPr>
            </w:pPr>
          </w:p>
          <w:p w14:paraId="455278C3" w14:textId="77777777" w:rsidR="00517625" w:rsidRPr="006811DC" w:rsidRDefault="00A16C27">
            <w:pP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58592" behindDoc="0" locked="0" layoutInCell="1" allowOverlap="1" wp14:anchorId="02D1FA23" wp14:editId="4C75BB46">
                      <wp:simplePos x="0" y="0"/>
                      <wp:positionH relativeFrom="column">
                        <wp:posOffset>3726047</wp:posOffset>
                      </wp:positionH>
                      <wp:positionV relativeFrom="paragraph">
                        <wp:posOffset>50733</wp:posOffset>
                      </wp:positionV>
                      <wp:extent cx="452388" cy="212157"/>
                      <wp:effectExtent l="0" t="0" r="17780" b="16510"/>
                      <wp:wrapNone/>
                      <wp:docPr id="361657599" name="Zone de texte 31"/>
                      <wp:cNvGraphicFramePr/>
                      <a:graphic xmlns:a="http://schemas.openxmlformats.org/drawingml/2006/main">
                        <a:graphicData uri="http://schemas.microsoft.com/office/word/2010/wordprocessingShape">
                          <wps:wsp>
                            <wps:cNvSpPr txBox="1"/>
                            <wps:spPr>
                              <a:xfrm>
                                <a:off x="0" y="0"/>
                                <a:ext cx="452388" cy="212157"/>
                              </a:xfrm>
                              <a:prstGeom prst="rect">
                                <a:avLst/>
                              </a:prstGeom>
                              <a:solidFill>
                                <a:schemeClr val="lt1"/>
                              </a:solidFill>
                              <a:ln w="6350">
                                <a:solidFill>
                                  <a:prstClr val="black"/>
                                </a:solidFill>
                              </a:ln>
                            </wps:spPr>
                            <wps:txbx>
                              <w:txbxContent>
                                <w:p w14:paraId="7C6A8C9A" w14:textId="77777777" w:rsidR="00A16C27" w:rsidRPr="00A16C27" w:rsidRDefault="00A16C27">
                                  <w:pPr>
                                    <w:rPr>
                                      <w:sz w:val="18"/>
                                      <w:szCs w:val="18"/>
                                    </w:rPr>
                                  </w:pPr>
                                  <w:r w:rsidRPr="00A16C27">
                                    <w:rPr>
                                      <w:sz w:val="18"/>
                                      <w:szCs w:val="18"/>
                                    </w:rPr>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1FA23" id="Zone de texte 31" o:spid="_x0000_s1054" type="#_x0000_t202" style="position:absolute;margin-left:293.4pt;margin-top:4pt;width:35.6pt;height:16.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" fillcolor="white [3201]" strokeweight=".5pt">
                      <v:textbox>
                        <w:txbxContent>
                          <w:p w14:paraId="7C6A8C9A" w14:textId="77777777" w:rsidR="00A16C27" w:rsidRPr="00A16C27" w:rsidRDefault="00A16C27">
                            <w:pPr>
                              <w:rPr>
                                <w:sz w:val="18"/>
                                <w:szCs w:val="18"/>
                              </w:rPr>
                            </w:pPr>
                            <w:r w:rsidRPr="00A16C27">
                              <w:rPr>
                                <w:sz w:val="18"/>
                                <w:szCs w:val="18"/>
                              </w:rPr>
                              <w:t>Non</w:t>
                            </w:r>
                          </w:p>
                        </w:txbxContent>
                      </v:textbox>
                    </v:shape>
                  </w:pict>
                </mc:Fallback>
              </mc:AlternateContent>
            </w:r>
            <w:r w:rsidRPr="006811DC">
              <w:rPr>
                <w:rFonts w:asciiTheme="minorHAnsi" w:hAnsiTheme="minorHAnsi" w:cstheme="minorHAnsi"/>
                <w:noProof/>
              </w:rPr>
              <mc:AlternateContent>
                <mc:Choice Requires="wps">
                  <w:drawing>
                    <wp:anchor distT="0" distB="0" distL="114300" distR="114300" simplePos="0" relativeHeight="251749376" behindDoc="0" locked="0" layoutInCell="1" allowOverlap="1" wp14:anchorId="5B9E4CDD" wp14:editId="62F7A25C">
                      <wp:simplePos x="0" y="0"/>
                      <wp:positionH relativeFrom="column">
                        <wp:posOffset>3302802</wp:posOffset>
                      </wp:positionH>
                      <wp:positionV relativeFrom="paragraph">
                        <wp:posOffset>118511</wp:posOffset>
                      </wp:positionV>
                      <wp:extent cx="0" cy="212090"/>
                      <wp:effectExtent l="63500" t="0" r="38100" b="29210"/>
                      <wp:wrapNone/>
                      <wp:docPr id="791585428" name="Connecteur droit avec flèche 22"/>
                      <wp:cNvGraphicFramePr/>
                      <a:graphic xmlns:a="http://schemas.openxmlformats.org/drawingml/2006/main">
                        <a:graphicData uri="http://schemas.microsoft.com/office/word/2010/wordprocessingShape">
                          <wps:wsp>
                            <wps:cNvCnPr/>
                            <wps:spPr>
                              <a:xfrm>
                                <a:off x="0" y="0"/>
                                <a:ext cx="0" cy="2120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D3629F" id="Connecteur droit avec flèche 22" o:spid="_x0000_s1026" type="#_x0000_t32" style="position:absolute;margin-left:260.05pt;margin-top:9.35pt;width:0;height:16.7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" strokecolor="#4472c4 [3204]" strokeweight=".5pt">
                      <v:stroke endarrow="block" joinstyle="miter"/>
                    </v:shape>
                  </w:pict>
                </mc:Fallback>
              </mc:AlternateContent>
            </w:r>
          </w:p>
          <w:p w14:paraId="07EFA969" w14:textId="77777777" w:rsidR="00517625" w:rsidRPr="006811DC" w:rsidRDefault="00517625">
            <w:pPr>
              <w:rPr>
                <w:rFonts w:asciiTheme="minorHAnsi" w:hAnsiTheme="minorHAnsi" w:cstheme="minorHAnsi"/>
              </w:rPr>
            </w:pPr>
          </w:p>
          <w:p w14:paraId="1042C916" w14:textId="77777777" w:rsidR="00517625" w:rsidRPr="006811DC" w:rsidRDefault="00517625">
            <w:pPr>
              <w:rPr>
                <w:rFonts w:asciiTheme="minorHAnsi" w:hAnsiTheme="minorHAnsi" w:cstheme="minorHAnsi"/>
              </w:rPr>
            </w:pPr>
          </w:p>
          <w:p w14:paraId="6D28FD59" w14:textId="77777777" w:rsidR="00517625" w:rsidRPr="006811DC" w:rsidRDefault="00517625">
            <w:pPr>
              <w:rPr>
                <w:rFonts w:asciiTheme="minorHAnsi" w:hAnsiTheme="minorHAnsi" w:cstheme="minorHAnsi"/>
              </w:rPr>
            </w:pPr>
          </w:p>
          <w:p w14:paraId="588C2D8D" w14:textId="77777777" w:rsidR="00517625" w:rsidRPr="006811DC" w:rsidRDefault="00A74EC1">
            <w:pP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63712" behindDoc="0" locked="0" layoutInCell="1" allowOverlap="1" wp14:anchorId="511C88B9" wp14:editId="4EB61139">
                      <wp:simplePos x="0" y="0"/>
                      <wp:positionH relativeFrom="column">
                        <wp:posOffset>3295650</wp:posOffset>
                      </wp:positionH>
                      <wp:positionV relativeFrom="paragraph">
                        <wp:posOffset>163897</wp:posOffset>
                      </wp:positionV>
                      <wp:extent cx="0" cy="184785"/>
                      <wp:effectExtent l="63500" t="0" r="38100" b="31115"/>
                      <wp:wrapNone/>
                      <wp:docPr id="903912310" name="Connecteur droit avec flèche 36"/>
                      <wp:cNvGraphicFramePr/>
                      <a:graphic xmlns:a="http://schemas.openxmlformats.org/drawingml/2006/main">
                        <a:graphicData uri="http://schemas.microsoft.com/office/word/2010/wordprocessingShape">
                          <wps:wsp>
                            <wps:cNvCnPr/>
                            <wps:spPr>
                              <a:xfrm>
                                <a:off x="0" y="0"/>
                                <a:ext cx="0" cy="1847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AD4420" id="Connecteur droit avec flèche 36" o:spid="_x0000_s1026" type="#_x0000_t32" style="position:absolute;margin-left:259.5pt;margin-top:12.9pt;width:0;height:14.5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" strokecolor="#4472c4 [3204]" strokeweight=".5pt">
                      <v:stroke endarrow="block" joinstyle="miter"/>
                    </v:shape>
                  </w:pict>
                </mc:Fallback>
              </mc:AlternateContent>
            </w:r>
            <w:r w:rsidR="00A16C27" w:rsidRPr="006811DC">
              <w:rPr>
                <w:rFonts w:asciiTheme="minorHAnsi" w:hAnsiTheme="minorHAnsi" w:cstheme="minorHAnsi"/>
                <w:noProof/>
              </w:rPr>
              <mc:AlternateContent>
                <mc:Choice Requires="wps">
                  <w:drawing>
                    <wp:anchor distT="0" distB="0" distL="114300" distR="114300" simplePos="0" relativeHeight="251750400" behindDoc="0" locked="0" layoutInCell="1" allowOverlap="1" wp14:anchorId="39BFA6C0" wp14:editId="086CF4F0">
                      <wp:simplePos x="0" y="0"/>
                      <wp:positionH relativeFrom="column">
                        <wp:posOffset>3298925</wp:posOffset>
                      </wp:positionH>
                      <wp:positionV relativeFrom="paragraph">
                        <wp:posOffset>161691</wp:posOffset>
                      </wp:positionV>
                      <wp:extent cx="0" cy="185086"/>
                      <wp:effectExtent l="63500" t="0" r="38100" b="31115"/>
                      <wp:wrapNone/>
                      <wp:docPr id="1096582157" name="Connecteur droit avec flèche 23"/>
                      <wp:cNvGraphicFramePr/>
                      <a:graphic xmlns:a="http://schemas.openxmlformats.org/drawingml/2006/main">
                        <a:graphicData uri="http://schemas.microsoft.com/office/word/2010/wordprocessingShape">
                          <wps:wsp>
                            <wps:cNvCnPr/>
                            <wps:spPr>
                              <a:xfrm>
                                <a:off x="0" y="0"/>
                                <a:ext cx="0" cy="1850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1A5C06" id="Connecteur droit avec flèche 23" o:spid="_x0000_s1026" type="#_x0000_t32" style="position:absolute;margin-left:259.75pt;margin-top:12.75pt;width:0;height:14.5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" strokecolor="#4472c4 [3204]" strokeweight=".5pt">
                      <v:stroke endarrow="block" joinstyle="miter"/>
                    </v:shape>
                  </w:pict>
                </mc:Fallback>
              </mc:AlternateContent>
            </w:r>
          </w:p>
          <w:p w14:paraId="14BC5B8F" w14:textId="77777777" w:rsidR="00517625" w:rsidRPr="006811DC" w:rsidRDefault="00517625">
            <w:pPr>
              <w:rPr>
                <w:rFonts w:asciiTheme="minorHAnsi" w:hAnsiTheme="minorHAnsi" w:cstheme="minorHAnsi"/>
              </w:rPr>
            </w:pPr>
          </w:p>
          <w:p w14:paraId="19112E8E" w14:textId="77777777" w:rsidR="00517625" w:rsidRPr="006811DC" w:rsidRDefault="00517625">
            <w:pPr>
              <w:rPr>
                <w:rFonts w:asciiTheme="minorHAnsi" w:hAnsiTheme="minorHAnsi" w:cstheme="minorHAnsi"/>
              </w:rPr>
            </w:pPr>
          </w:p>
          <w:p w14:paraId="4333BA81" w14:textId="77777777" w:rsidR="00517625" w:rsidRPr="006811DC" w:rsidRDefault="00517625">
            <w:pPr>
              <w:rPr>
                <w:rFonts w:asciiTheme="minorHAnsi" w:hAnsiTheme="minorHAnsi" w:cstheme="minorHAnsi"/>
              </w:rPr>
            </w:pPr>
          </w:p>
          <w:p w14:paraId="3286B431" w14:textId="77777777" w:rsidR="00517625" w:rsidRPr="006811DC" w:rsidRDefault="008817EE">
            <w:pP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64736" behindDoc="0" locked="0" layoutInCell="1" allowOverlap="1" wp14:anchorId="56FD3EDA" wp14:editId="4C611CB8">
                      <wp:simplePos x="0" y="0"/>
                      <wp:positionH relativeFrom="column">
                        <wp:posOffset>5210387</wp:posOffset>
                      </wp:positionH>
                      <wp:positionV relativeFrom="paragraph">
                        <wp:posOffset>22860</wp:posOffset>
                      </wp:positionV>
                      <wp:extent cx="739775" cy="769620"/>
                      <wp:effectExtent l="0" t="25400" r="60325" b="17780"/>
                      <wp:wrapNone/>
                      <wp:docPr id="189215182" name="Connecteur en angle 2"/>
                      <wp:cNvGraphicFramePr/>
                      <a:graphic xmlns:a="http://schemas.openxmlformats.org/drawingml/2006/main">
                        <a:graphicData uri="http://schemas.microsoft.com/office/word/2010/wordprocessingShape">
                          <wps:wsp>
                            <wps:cNvCnPr/>
                            <wps:spPr>
                              <a:xfrm flipV="1">
                                <a:off x="0" y="0"/>
                                <a:ext cx="739775" cy="769620"/>
                              </a:xfrm>
                              <a:prstGeom prst="bentConnector3">
                                <a:avLst>
                                  <a:gd name="adj1" fmla="val 9943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8047D5"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 o:spid="_x0000_s1026" type="#_x0000_t34" style="position:absolute;margin-left:410.25pt;margin-top:1.8pt;width:58.25pt;height:60.6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" adj="21478" strokecolor="#4472c4 [3204]" strokeweight=".5pt">
                      <v:stroke endarrow="block"/>
                    </v:shape>
                  </w:pict>
                </mc:Fallback>
              </mc:AlternateContent>
            </w:r>
          </w:p>
          <w:p w14:paraId="74BB80A8" w14:textId="77777777" w:rsidR="00517625" w:rsidRPr="006811DC" w:rsidRDefault="0028629B">
            <w:pP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66784" behindDoc="0" locked="0" layoutInCell="1" allowOverlap="1" wp14:anchorId="44978B6C" wp14:editId="04CC7A24">
                      <wp:simplePos x="0" y="0"/>
                      <wp:positionH relativeFrom="column">
                        <wp:posOffset>-8756</wp:posOffset>
                      </wp:positionH>
                      <wp:positionV relativeFrom="paragraph">
                        <wp:posOffset>138430</wp:posOffset>
                      </wp:positionV>
                      <wp:extent cx="1299410" cy="1039528"/>
                      <wp:effectExtent l="0" t="0" r="8890" b="14605"/>
                      <wp:wrapNone/>
                      <wp:docPr id="1966501312" name="Zone de texte 4"/>
                      <wp:cNvGraphicFramePr/>
                      <a:graphic xmlns:a="http://schemas.openxmlformats.org/drawingml/2006/main">
                        <a:graphicData uri="http://schemas.microsoft.com/office/word/2010/wordprocessingShape">
                          <wps:wsp>
                            <wps:cNvSpPr txBox="1"/>
                            <wps:spPr>
                              <a:xfrm>
                                <a:off x="0" y="0"/>
                                <a:ext cx="1299410" cy="1039528"/>
                              </a:xfrm>
                              <a:prstGeom prst="rect">
                                <a:avLst/>
                              </a:prstGeom>
                              <a:solidFill>
                                <a:schemeClr val="lt1"/>
                              </a:solidFill>
                              <a:ln w="6350">
                                <a:solidFill>
                                  <a:prstClr val="black"/>
                                </a:solidFill>
                              </a:ln>
                            </wps:spPr>
                            <wps:txbx>
                              <w:txbxContent>
                                <w:p w14:paraId="1EF03624" w14:textId="77777777" w:rsidR="0028629B" w:rsidRPr="0028629B" w:rsidRDefault="0028629B">
                                  <w:pPr>
                                    <w:rPr>
                                      <w:i/>
                                      <w:iCs/>
                                    </w:rPr>
                                  </w:pPr>
                                  <w:r w:rsidRPr="0028629B">
                                    <w:rPr>
                                      <w:i/>
                                      <w:iCs/>
                                    </w:rPr>
                                    <w:t>Si NC non levée, voir plus bas suspension ou retrait de certificat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978B6C" id="Zone de texte 4" o:spid="_x0000_s1055" type="#_x0000_t202" style="position:absolute;margin-left:-.7pt;margin-top:10.9pt;width:102.3pt;height:81.8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" fillcolor="white [3201]" strokeweight=".5pt">
                      <v:textbox>
                        <w:txbxContent>
                          <w:p w14:paraId="1EF03624" w14:textId="77777777" w:rsidR="0028629B" w:rsidRPr="0028629B" w:rsidRDefault="0028629B">
                            <w:pPr>
                              <w:rPr>
                                <w:i/>
                                <w:iCs/>
                              </w:rPr>
                            </w:pPr>
                            <w:r w:rsidRPr="0028629B">
                              <w:rPr>
                                <w:i/>
                                <w:iCs/>
                              </w:rPr>
                              <w:t>Si NC non levée, voir plus bas suspension ou retrait de certificat</w:t>
                            </w:r>
                          </w:p>
                        </w:txbxContent>
                      </v:textbox>
                    </v:shape>
                  </w:pict>
                </mc:Fallback>
              </mc:AlternateContent>
            </w:r>
            <w:r w:rsidR="00A16C27" w:rsidRPr="006811DC">
              <w:rPr>
                <w:rFonts w:asciiTheme="minorHAnsi" w:hAnsiTheme="minorHAnsi" w:cstheme="minorHAnsi"/>
                <w:noProof/>
              </w:rPr>
              <mc:AlternateContent>
                <mc:Choice Requires="wps">
                  <w:drawing>
                    <wp:anchor distT="0" distB="0" distL="114300" distR="114300" simplePos="0" relativeHeight="251751424" behindDoc="0" locked="0" layoutInCell="1" allowOverlap="1" wp14:anchorId="33766AA1" wp14:editId="60E57B20">
                      <wp:simplePos x="0" y="0"/>
                      <wp:positionH relativeFrom="column">
                        <wp:posOffset>3298925</wp:posOffset>
                      </wp:positionH>
                      <wp:positionV relativeFrom="paragraph">
                        <wp:posOffset>128337</wp:posOffset>
                      </wp:positionV>
                      <wp:extent cx="0" cy="167774"/>
                      <wp:effectExtent l="63500" t="0" r="38100" b="35560"/>
                      <wp:wrapNone/>
                      <wp:docPr id="1669582816" name="Connecteur droit avec flèche 24"/>
                      <wp:cNvGraphicFramePr/>
                      <a:graphic xmlns:a="http://schemas.openxmlformats.org/drawingml/2006/main">
                        <a:graphicData uri="http://schemas.microsoft.com/office/word/2010/wordprocessingShape">
                          <wps:wsp>
                            <wps:cNvCnPr/>
                            <wps:spPr>
                              <a:xfrm>
                                <a:off x="0" y="0"/>
                                <a:ext cx="0" cy="1677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935D86" id="Connecteur droit avec flèche 24" o:spid="_x0000_s1026" type="#_x0000_t32" style="position:absolute;margin-left:259.75pt;margin-top:10.1pt;width:0;height:13.2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" strokecolor="#4472c4 [3204]" strokeweight=".5pt">
                      <v:stroke endarrow="block" joinstyle="miter"/>
                    </v:shape>
                  </w:pict>
                </mc:Fallback>
              </mc:AlternateContent>
            </w:r>
          </w:p>
          <w:p w14:paraId="5843AA76" w14:textId="77777777" w:rsidR="00517625" w:rsidRPr="006811DC" w:rsidRDefault="008817EE">
            <w:pP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73952" behindDoc="0" locked="0" layoutInCell="1" allowOverlap="1" wp14:anchorId="5EB17641" wp14:editId="59129093">
                      <wp:simplePos x="0" y="0"/>
                      <wp:positionH relativeFrom="column">
                        <wp:posOffset>5249757</wp:posOffset>
                      </wp:positionH>
                      <wp:positionV relativeFrom="paragraph">
                        <wp:posOffset>67099</wp:posOffset>
                      </wp:positionV>
                      <wp:extent cx="356135" cy="288758"/>
                      <wp:effectExtent l="0" t="0" r="12700" b="16510"/>
                      <wp:wrapNone/>
                      <wp:docPr id="269396849" name="Zone de texte 35"/>
                      <wp:cNvGraphicFramePr/>
                      <a:graphic xmlns:a="http://schemas.openxmlformats.org/drawingml/2006/main">
                        <a:graphicData uri="http://schemas.microsoft.com/office/word/2010/wordprocessingShape">
                          <wps:wsp>
                            <wps:cNvSpPr txBox="1"/>
                            <wps:spPr>
                              <a:xfrm>
                                <a:off x="0" y="0"/>
                                <a:ext cx="356135" cy="288758"/>
                              </a:xfrm>
                              <a:prstGeom prst="rect">
                                <a:avLst/>
                              </a:prstGeom>
                              <a:solidFill>
                                <a:schemeClr val="lt1"/>
                              </a:solidFill>
                              <a:ln w="6350">
                                <a:solidFill>
                                  <a:prstClr val="black"/>
                                </a:solidFill>
                              </a:ln>
                            </wps:spPr>
                            <wps:txbx>
                              <w:txbxContent>
                                <w:p w14:paraId="0E91C22E" w14:textId="77777777" w:rsidR="008817EE" w:rsidRPr="005F56F5" w:rsidRDefault="008817EE" w:rsidP="008817EE">
                                  <w:pPr>
                                    <w:rPr>
                                      <w:sz w:val="16"/>
                                      <w:szCs w:val="16"/>
                                    </w:rPr>
                                  </w:pPr>
                                  <w:r w:rsidRPr="005F56F5">
                                    <w:rPr>
                                      <w:sz w:val="16"/>
                                      <w:szCs w:val="16"/>
                                    </w:rP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17641" id="_x0000_s1056" type="#_x0000_t202" style="position:absolute;margin-left:413.35pt;margin-top:5.3pt;width:28.05pt;height:22.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" fillcolor="white [3201]" strokeweight=".5pt">
                      <v:textbox>
                        <w:txbxContent>
                          <w:p w14:paraId="0E91C22E" w14:textId="77777777" w:rsidR="008817EE" w:rsidRPr="005F56F5" w:rsidRDefault="008817EE" w:rsidP="008817EE">
                            <w:pPr>
                              <w:rPr>
                                <w:sz w:val="16"/>
                                <w:szCs w:val="16"/>
                              </w:rPr>
                            </w:pPr>
                            <w:r w:rsidRPr="005F56F5">
                              <w:rPr>
                                <w:sz w:val="16"/>
                                <w:szCs w:val="16"/>
                              </w:rPr>
                              <w:t>Oui</w:t>
                            </w:r>
                          </w:p>
                        </w:txbxContent>
                      </v:textbox>
                    </v:shape>
                  </w:pict>
                </mc:Fallback>
              </mc:AlternateContent>
            </w:r>
          </w:p>
          <w:p w14:paraId="36EF4D68" w14:textId="77777777" w:rsidR="00517625" w:rsidRPr="006811DC" w:rsidRDefault="00517625">
            <w:pPr>
              <w:rPr>
                <w:rFonts w:asciiTheme="minorHAnsi" w:hAnsiTheme="minorHAnsi" w:cstheme="minorHAnsi"/>
              </w:rPr>
            </w:pPr>
          </w:p>
          <w:p w14:paraId="15794EC6" w14:textId="77777777" w:rsidR="00517625" w:rsidRPr="006811DC" w:rsidRDefault="0028629B">
            <w:pP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65760" behindDoc="0" locked="0" layoutInCell="1" allowOverlap="1" wp14:anchorId="384145FF" wp14:editId="3B27255F">
                      <wp:simplePos x="0" y="0"/>
                      <wp:positionH relativeFrom="column">
                        <wp:posOffset>5208604</wp:posOffset>
                      </wp:positionH>
                      <wp:positionV relativeFrom="paragraph">
                        <wp:posOffset>48928</wp:posOffset>
                      </wp:positionV>
                      <wp:extent cx="739842" cy="1668747"/>
                      <wp:effectExtent l="0" t="25400" r="60325" b="20955"/>
                      <wp:wrapNone/>
                      <wp:docPr id="363360771" name="Connecteur en angle 3"/>
                      <wp:cNvGraphicFramePr/>
                      <a:graphic xmlns:a="http://schemas.openxmlformats.org/drawingml/2006/main">
                        <a:graphicData uri="http://schemas.microsoft.com/office/word/2010/wordprocessingShape">
                          <wps:wsp>
                            <wps:cNvCnPr/>
                            <wps:spPr>
                              <a:xfrm flipV="1">
                                <a:off x="0" y="0"/>
                                <a:ext cx="739842" cy="1668747"/>
                              </a:xfrm>
                              <a:prstGeom prst="bentConnector3">
                                <a:avLst>
                                  <a:gd name="adj1" fmla="val 9943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938748" id="Connecteur en angle 3" o:spid="_x0000_s1026" type="#_x0000_t34" style="position:absolute;margin-left:410.15pt;margin-top:3.85pt;width:58.25pt;height:131.4pt;flip: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" adj="21478" strokecolor="#4472c4 [3204]" strokeweight=".5pt">
                      <v:stroke endarrow="block"/>
                    </v:shape>
                  </w:pict>
                </mc:Fallback>
              </mc:AlternateContent>
            </w:r>
          </w:p>
          <w:p w14:paraId="69CFBA0C" w14:textId="77777777" w:rsidR="00517625" w:rsidRPr="006811DC" w:rsidRDefault="00A16C27">
            <w:pP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52448" behindDoc="0" locked="0" layoutInCell="1" allowOverlap="1" wp14:anchorId="67D19044" wp14:editId="6D9869FA">
                      <wp:simplePos x="0" y="0"/>
                      <wp:positionH relativeFrom="column">
                        <wp:posOffset>3298925</wp:posOffset>
                      </wp:positionH>
                      <wp:positionV relativeFrom="paragraph">
                        <wp:posOffset>175461</wp:posOffset>
                      </wp:positionV>
                      <wp:extent cx="0" cy="191502"/>
                      <wp:effectExtent l="50800" t="0" r="38100" b="37465"/>
                      <wp:wrapNone/>
                      <wp:docPr id="1086152475" name="Connecteur droit avec flèche 25"/>
                      <wp:cNvGraphicFramePr/>
                      <a:graphic xmlns:a="http://schemas.openxmlformats.org/drawingml/2006/main">
                        <a:graphicData uri="http://schemas.microsoft.com/office/word/2010/wordprocessingShape">
                          <wps:wsp>
                            <wps:cNvCnPr/>
                            <wps:spPr>
                              <a:xfrm>
                                <a:off x="0" y="0"/>
                                <a:ext cx="0" cy="1915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EFD399" id="Connecteur droit avec flèche 25" o:spid="_x0000_s1026" type="#_x0000_t32" style="position:absolute;margin-left:259.75pt;margin-top:13.8pt;width:0;height:15.1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" strokecolor="#4472c4 [3204]" strokeweight=".5pt">
                      <v:stroke endarrow="block" joinstyle="miter"/>
                    </v:shape>
                  </w:pict>
                </mc:Fallback>
              </mc:AlternateContent>
            </w:r>
          </w:p>
          <w:p w14:paraId="6121606F" w14:textId="77777777" w:rsidR="00517625" w:rsidRPr="006811DC" w:rsidRDefault="00517625">
            <w:pPr>
              <w:rPr>
                <w:rFonts w:asciiTheme="minorHAnsi" w:hAnsiTheme="minorHAnsi" w:cstheme="minorHAnsi"/>
              </w:rPr>
            </w:pPr>
          </w:p>
          <w:p w14:paraId="587D68C0" w14:textId="77777777" w:rsidR="00517625" w:rsidRPr="006811DC" w:rsidRDefault="00517625">
            <w:pPr>
              <w:rPr>
                <w:rFonts w:asciiTheme="minorHAnsi" w:hAnsiTheme="minorHAnsi" w:cstheme="minorHAnsi"/>
              </w:rPr>
            </w:pPr>
          </w:p>
          <w:p w14:paraId="5E287334" w14:textId="77777777" w:rsidR="00517625" w:rsidRPr="006811DC" w:rsidRDefault="00517625">
            <w:pPr>
              <w:rPr>
                <w:rFonts w:asciiTheme="minorHAnsi" w:hAnsiTheme="minorHAnsi" w:cstheme="minorHAnsi"/>
              </w:rPr>
            </w:pPr>
          </w:p>
          <w:p w14:paraId="50D8697B" w14:textId="77777777" w:rsidR="00517625" w:rsidRPr="006811DC" w:rsidRDefault="00517625">
            <w:pPr>
              <w:rPr>
                <w:rFonts w:asciiTheme="minorHAnsi" w:hAnsiTheme="minorHAnsi" w:cstheme="minorHAnsi"/>
              </w:rPr>
            </w:pPr>
          </w:p>
          <w:p w14:paraId="19537A7D" w14:textId="77777777" w:rsidR="00517625" w:rsidRPr="006811DC" w:rsidRDefault="0028629B">
            <w:pP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68832" behindDoc="0" locked="0" layoutInCell="1" allowOverlap="1" wp14:anchorId="0B267D88" wp14:editId="5EAA787C">
                      <wp:simplePos x="0" y="0"/>
                      <wp:positionH relativeFrom="column">
                        <wp:posOffset>-6350</wp:posOffset>
                      </wp:positionH>
                      <wp:positionV relativeFrom="paragraph">
                        <wp:posOffset>33221</wp:posOffset>
                      </wp:positionV>
                      <wp:extent cx="1299410" cy="1039528"/>
                      <wp:effectExtent l="0" t="0" r="8890" b="14605"/>
                      <wp:wrapNone/>
                      <wp:docPr id="1404381791" name="Zone de texte 4"/>
                      <wp:cNvGraphicFramePr/>
                      <a:graphic xmlns:a="http://schemas.openxmlformats.org/drawingml/2006/main">
                        <a:graphicData uri="http://schemas.microsoft.com/office/word/2010/wordprocessingShape">
                          <wps:wsp>
                            <wps:cNvSpPr txBox="1"/>
                            <wps:spPr>
                              <a:xfrm>
                                <a:off x="0" y="0"/>
                                <a:ext cx="1299410" cy="1039528"/>
                              </a:xfrm>
                              <a:prstGeom prst="rect">
                                <a:avLst/>
                              </a:prstGeom>
                              <a:solidFill>
                                <a:schemeClr val="lt1"/>
                              </a:solidFill>
                              <a:ln w="6350">
                                <a:solidFill>
                                  <a:prstClr val="black"/>
                                </a:solidFill>
                              </a:ln>
                            </wps:spPr>
                            <wps:txbx>
                              <w:txbxContent>
                                <w:p w14:paraId="272DDBCB" w14:textId="77777777" w:rsidR="0028629B" w:rsidRPr="0028629B" w:rsidRDefault="0028629B" w:rsidP="0028629B">
                                  <w:pPr>
                                    <w:rPr>
                                      <w:i/>
                                      <w:iCs/>
                                    </w:rPr>
                                  </w:pPr>
                                  <w:r w:rsidRPr="0028629B">
                                    <w:rPr>
                                      <w:i/>
                                      <w:iCs/>
                                    </w:rPr>
                                    <w:t>Si NC non levée, voir plus bas suspension ou retrait de certificat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267D88" id="_x0000_s1057" type="#_x0000_t202" style="position:absolute;margin-left:-.5pt;margin-top:2.6pt;width:102.3pt;height:81.8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" fillcolor="white [3201]" strokeweight=".5pt">
                      <v:textbox>
                        <w:txbxContent>
                          <w:p w14:paraId="272DDBCB" w14:textId="77777777" w:rsidR="0028629B" w:rsidRPr="0028629B" w:rsidRDefault="0028629B" w:rsidP="0028629B">
                            <w:pPr>
                              <w:rPr>
                                <w:i/>
                                <w:iCs/>
                              </w:rPr>
                            </w:pPr>
                            <w:r w:rsidRPr="0028629B">
                              <w:rPr>
                                <w:i/>
                                <w:iCs/>
                              </w:rPr>
                              <w:t>Si NC non levée, voir plus bas suspension ou retrait de certificat</w:t>
                            </w:r>
                          </w:p>
                        </w:txbxContent>
                      </v:textbox>
                    </v:shape>
                  </w:pict>
                </mc:Fallback>
              </mc:AlternateContent>
            </w:r>
            <w:r w:rsidR="00A16C27" w:rsidRPr="006811DC">
              <w:rPr>
                <w:rFonts w:asciiTheme="minorHAnsi" w:hAnsiTheme="minorHAnsi" w:cstheme="minorHAnsi"/>
                <w:noProof/>
              </w:rPr>
              <mc:AlternateContent>
                <mc:Choice Requires="wps">
                  <w:drawing>
                    <wp:anchor distT="0" distB="0" distL="114300" distR="114300" simplePos="0" relativeHeight="251753472" behindDoc="0" locked="0" layoutInCell="1" allowOverlap="1" wp14:anchorId="4CDD2216" wp14:editId="5A717531">
                      <wp:simplePos x="0" y="0"/>
                      <wp:positionH relativeFrom="column">
                        <wp:posOffset>3250799</wp:posOffset>
                      </wp:positionH>
                      <wp:positionV relativeFrom="paragraph">
                        <wp:posOffset>11998</wp:posOffset>
                      </wp:positionV>
                      <wp:extent cx="45052" cy="265163"/>
                      <wp:effectExtent l="25400" t="0" r="57150" b="27305"/>
                      <wp:wrapNone/>
                      <wp:docPr id="1977850819" name="Connecteur droit avec flèche 26"/>
                      <wp:cNvGraphicFramePr/>
                      <a:graphic xmlns:a="http://schemas.openxmlformats.org/drawingml/2006/main">
                        <a:graphicData uri="http://schemas.microsoft.com/office/word/2010/wordprocessingShape">
                          <wps:wsp>
                            <wps:cNvCnPr/>
                            <wps:spPr>
                              <a:xfrm>
                                <a:off x="0" y="0"/>
                                <a:ext cx="45052" cy="2651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6EAD51" id="Connecteur droit avec flèche 26" o:spid="_x0000_s1026" type="#_x0000_t32" style="position:absolute;margin-left:255.95pt;margin-top:.95pt;width:3.55pt;height:20.9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" strokecolor="#4472c4 [3204]" strokeweight=".5pt">
                      <v:stroke endarrow="block" joinstyle="miter"/>
                    </v:shape>
                  </w:pict>
                </mc:Fallback>
              </mc:AlternateContent>
            </w:r>
          </w:p>
          <w:p w14:paraId="328EC8FB" w14:textId="77777777" w:rsidR="00517625" w:rsidRPr="006811DC" w:rsidRDefault="008817EE">
            <w:pP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76000" behindDoc="0" locked="0" layoutInCell="1" allowOverlap="1" wp14:anchorId="4DA9B26A" wp14:editId="022E6FA4">
                      <wp:simplePos x="0" y="0"/>
                      <wp:positionH relativeFrom="column">
                        <wp:posOffset>5209117</wp:posOffset>
                      </wp:positionH>
                      <wp:positionV relativeFrom="paragraph">
                        <wp:posOffset>27728</wp:posOffset>
                      </wp:positionV>
                      <wp:extent cx="356135" cy="288758"/>
                      <wp:effectExtent l="0" t="0" r="12700" b="16510"/>
                      <wp:wrapNone/>
                      <wp:docPr id="1885567970" name="Zone de texte 35"/>
                      <wp:cNvGraphicFramePr/>
                      <a:graphic xmlns:a="http://schemas.openxmlformats.org/drawingml/2006/main">
                        <a:graphicData uri="http://schemas.microsoft.com/office/word/2010/wordprocessingShape">
                          <wps:wsp>
                            <wps:cNvSpPr txBox="1"/>
                            <wps:spPr>
                              <a:xfrm>
                                <a:off x="0" y="0"/>
                                <a:ext cx="356135" cy="288758"/>
                              </a:xfrm>
                              <a:prstGeom prst="rect">
                                <a:avLst/>
                              </a:prstGeom>
                              <a:solidFill>
                                <a:schemeClr val="lt1"/>
                              </a:solidFill>
                              <a:ln w="6350">
                                <a:solidFill>
                                  <a:prstClr val="black"/>
                                </a:solidFill>
                              </a:ln>
                            </wps:spPr>
                            <wps:txbx>
                              <w:txbxContent>
                                <w:p w14:paraId="6758A8C4" w14:textId="77777777" w:rsidR="008817EE" w:rsidRPr="005F56F5" w:rsidRDefault="008817EE" w:rsidP="008817EE">
                                  <w:pPr>
                                    <w:rPr>
                                      <w:sz w:val="16"/>
                                      <w:szCs w:val="16"/>
                                    </w:rPr>
                                  </w:pPr>
                                  <w:r w:rsidRPr="005F56F5">
                                    <w:rPr>
                                      <w:sz w:val="16"/>
                                      <w:szCs w:val="16"/>
                                    </w:rP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9B26A" id="_x0000_s1058" type="#_x0000_t202" style="position:absolute;margin-left:410.15pt;margin-top:2.2pt;width:28.05pt;height:22.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" fillcolor="white [3201]" strokeweight=".5pt">
                      <v:textbox>
                        <w:txbxContent>
                          <w:p w14:paraId="6758A8C4" w14:textId="77777777" w:rsidR="008817EE" w:rsidRPr="005F56F5" w:rsidRDefault="008817EE" w:rsidP="008817EE">
                            <w:pPr>
                              <w:rPr>
                                <w:sz w:val="16"/>
                                <w:szCs w:val="16"/>
                              </w:rPr>
                            </w:pPr>
                            <w:r w:rsidRPr="005F56F5">
                              <w:rPr>
                                <w:sz w:val="16"/>
                                <w:szCs w:val="16"/>
                              </w:rPr>
                              <w:t>Oui</w:t>
                            </w:r>
                          </w:p>
                        </w:txbxContent>
                      </v:textbox>
                    </v:shape>
                  </w:pict>
                </mc:Fallback>
              </mc:AlternateContent>
            </w:r>
          </w:p>
          <w:p w14:paraId="2AC1082C" w14:textId="77777777" w:rsidR="00517625" w:rsidRPr="006811DC" w:rsidRDefault="00517625">
            <w:pPr>
              <w:rPr>
                <w:rFonts w:asciiTheme="minorHAnsi" w:hAnsiTheme="minorHAnsi" w:cstheme="minorHAnsi"/>
              </w:rPr>
            </w:pPr>
          </w:p>
          <w:p w14:paraId="4A63424C" w14:textId="77777777" w:rsidR="00517625" w:rsidRPr="006811DC" w:rsidRDefault="00517625">
            <w:pPr>
              <w:rPr>
                <w:rFonts w:asciiTheme="minorHAnsi" w:hAnsiTheme="minorHAnsi" w:cstheme="minorHAnsi"/>
              </w:rPr>
            </w:pPr>
          </w:p>
          <w:p w14:paraId="5CF32DEE" w14:textId="77777777" w:rsidR="00517625" w:rsidRPr="006811DC" w:rsidRDefault="00A16C27">
            <w:pP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54496" behindDoc="0" locked="0" layoutInCell="1" allowOverlap="1" wp14:anchorId="4A7DA5F8" wp14:editId="5154E832">
                      <wp:simplePos x="0" y="0"/>
                      <wp:positionH relativeFrom="column">
                        <wp:posOffset>3298925</wp:posOffset>
                      </wp:positionH>
                      <wp:positionV relativeFrom="paragraph">
                        <wp:posOffset>156511</wp:posOffset>
                      </wp:positionV>
                      <wp:extent cx="0" cy="220378"/>
                      <wp:effectExtent l="63500" t="0" r="38100" b="33655"/>
                      <wp:wrapNone/>
                      <wp:docPr id="1831225406" name="Connecteur droit avec flèche 27"/>
                      <wp:cNvGraphicFramePr/>
                      <a:graphic xmlns:a="http://schemas.openxmlformats.org/drawingml/2006/main">
                        <a:graphicData uri="http://schemas.microsoft.com/office/word/2010/wordprocessingShape">
                          <wps:wsp>
                            <wps:cNvCnPr/>
                            <wps:spPr>
                              <a:xfrm>
                                <a:off x="0" y="0"/>
                                <a:ext cx="0" cy="2203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1F2E54" id="Connecteur droit avec flèche 27" o:spid="_x0000_s1026" type="#_x0000_t32" style="position:absolute;margin-left:259.75pt;margin-top:12.3pt;width:0;height:17.3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" strokecolor="#4472c4 [3204]" strokeweight=".5pt">
                      <v:stroke endarrow="block" joinstyle="miter"/>
                    </v:shape>
                  </w:pict>
                </mc:Fallback>
              </mc:AlternateContent>
            </w:r>
          </w:p>
          <w:p w14:paraId="7835F8DF" w14:textId="77777777" w:rsidR="00CA68E8" w:rsidRPr="006811DC" w:rsidRDefault="00CA68E8">
            <w:pPr>
              <w:rPr>
                <w:rFonts w:asciiTheme="minorHAnsi" w:hAnsiTheme="minorHAnsi" w:cstheme="minorHAnsi"/>
              </w:rPr>
            </w:pPr>
          </w:p>
          <w:p w14:paraId="4999750D" w14:textId="77777777" w:rsidR="00CA68E8" w:rsidRPr="006811DC" w:rsidRDefault="00CA68E8">
            <w:pPr>
              <w:rPr>
                <w:rFonts w:asciiTheme="minorHAnsi" w:hAnsiTheme="minorHAnsi" w:cstheme="minorHAnsi"/>
              </w:rPr>
            </w:pPr>
          </w:p>
          <w:p w14:paraId="1F2C5F3F" w14:textId="77777777" w:rsidR="00CA68E8" w:rsidRPr="006811DC" w:rsidRDefault="00CA68E8">
            <w:pPr>
              <w:rPr>
                <w:rFonts w:asciiTheme="minorHAnsi" w:hAnsiTheme="minorHAnsi" w:cstheme="minorHAnsi"/>
              </w:rPr>
            </w:pPr>
          </w:p>
          <w:p w14:paraId="044EC078" w14:textId="77777777" w:rsidR="00CA68E8" w:rsidRPr="006811DC" w:rsidRDefault="00CA68E8">
            <w:pPr>
              <w:rPr>
                <w:rFonts w:asciiTheme="minorHAnsi" w:hAnsiTheme="minorHAnsi" w:cstheme="minorHAnsi"/>
              </w:rPr>
            </w:pPr>
          </w:p>
          <w:p w14:paraId="5C3A6122" w14:textId="77777777" w:rsidR="00CA68E8" w:rsidRPr="006811DC" w:rsidRDefault="00CA68E8">
            <w:pPr>
              <w:rPr>
                <w:rFonts w:asciiTheme="minorHAnsi" w:hAnsiTheme="minorHAnsi" w:cstheme="minorHAnsi"/>
              </w:rPr>
            </w:pPr>
          </w:p>
          <w:p w14:paraId="46AD2F44" w14:textId="77777777" w:rsidR="00CA68E8" w:rsidRPr="006811DC" w:rsidRDefault="008817EE" w:rsidP="008817EE">
            <w:pPr>
              <w:tabs>
                <w:tab w:val="left" w:pos="8544"/>
              </w:tabs>
              <w:rPr>
                <w:rFonts w:asciiTheme="minorHAnsi" w:hAnsiTheme="minorHAnsi" w:cstheme="minorHAnsi"/>
              </w:rPr>
            </w:pPr>
            <w:r w:rsidRPr="006811DC">
              <w:rPr>
                <w:rFonts w:asciiTheme="minorHAnsi" w:hAnsiTheme="minorHAnsi" w:cstheme="minorHAnsi"/>
              </w:rPr>
              <w:tab/>
            </w:r>
          </w:p>
          <w:p w14:paraId="7CFB1C57" w14:textId="77777777" w:rsidR="00CA68E8" w:rsidRPr="006811DC" w:rsidRDefault="00CA68E8">
            <w:pPr>
              <w:rPr>
                <w:rFonts w:asciiTheme="minorHAnsi" w:hAnsiTheme="minorHAnsi" w:cstheme="minorHAnsi"/>
              </w:rPr>
            </w:pPr>
          </w:p>
          <w:p w14:paraId="487B313D" w14:textId="77777777" w:rsidR="00CA68E8" w:rsidRPr="006811DC" w:rsidRDefault="00CA68E8">
            <w:pPr>
              <w:rPr>
                <w:rFonts w:asciiTheme="minorHAnsi" w:hAnsiTheme="minorHAnsi" w:cstheme="minorHAnsi"/>
              </w:rPr>
            </w:pPr>
          </w:p>
          <w:p w14:paraId="391CBFE9" w14:textId="77777777" w:rsidR="00CA68E8" w:rsidRPr="006811DC" w:rsidRDefault="00CA68E8">
            <w:pPr>
              <w:rPr>
                <w:rFonts w:asciiTheme="minorHAnsi" w:hAnsiTheme="minorHAnsi" w:cstheme="minorHAnsi"/>
              </w:rPr>
            </w:pPr>
          </w:p>
          <w:p w14:paraId="1EFB23D0" w14:textId="77777777" w:rsidR="00CA68E8" w:rsidRPr="006811DC" w:rsidRDefault="008817EE">
            <w:pPr>
              <w:rPr>
                <w:rFonts w:asciiTheme="minorHAnsi" w:hAnsiTheme="minorHAnsi" w:cstheme="minorHAnsi"/>
              </w:rPr>
            </w:pPr>
            <w:r w:rsidRPr="006811DC">
              <w:rPr>
                <w:rFonts w:asciiTheme="minorHAnsi" w:hAnsiTheme="minorHAnsi" w:cstheme="minorHAnsi"/>
                <w:noProof/>
              </w:rPr>
              <mc:AlternateContent>
                <mc:Choice Requires="wps">
                  <w:drawing>
                    <wp:anchor distT="0" distB="0" distL="114300" distR="114300" simplePos="0" relativeHeight="251771904" behindDoc="0" locked="0" layoutInCell="1" allowOverlap="1" wp14:anchorId="415CB37C" wp14:editId="1C5E766A">
                      <wp:simplePos x="0" y="0"/>
                      <wp:positionH relativeFrom="column">
                        <wp:posOffset>144975</wp:posOffset>
                      </wp:positionH>
                      <wp:positionV relativeFrom="paragraph">
                        <wp:posOffset>163000</wp:posOffset>
                      </wp:positionV>
                      <wp:extent cx="6443003" cy="675249"/>
                      <wp:effectExtent l="0" t="0" r="8890" b="10795"/>
                      <wp:wrapNone/>
                      <wp:docPr id="237574000" name="Zone de texte 1"/>
                      <wp:cNvGraphicFramePr/>
                      <a:graphic xmlns:a="http://schemas.openxmlformats.org/drawingml/2006/main">
                        <a:graphicData uri="http://schemas.microsoft.com/office/word/2010/wordprocessingShape">
                          <wps:wsp>
                            <wps:cNvSpPr txBox="1"/>
                            <wps:spPr>
                              <a:xfrm>
                                <a:off x="0" y="0"/>
                                <a:ext cx="6443003" cy="675249"/>
                              </a:xfrm>
                              <a:prstGeom prst="rect">
                                <a:avLst/>
                              </a:prstGeom>
                              <a:solidFill>
                                <a:schemeClr val="lt1"/>
                              </a:solidFill>
                              <a:ln w="6350">
                                <a:solidFill>
                                  <a:prstClr val="black"/>
                                </a:solidFill>
                              </a:ln>
                            </wps:spPr>
                            <wps:txbx>
                              <w:txbxContent>
                                <w:p w14:paraId="3327FF00" w14:textId="77777777" w:rsidR="008817EE" w:rsidRPr="005363EE" w:rsidRDefault="008817EE" w:rsidP="008817EE">
                                  <w:pPr>
                                    <w:rPr>
                                      <w:rFonts w:asciiTheme="minorHAnsi" w:hAnsiTheme="minorHAnsi" w:cstheme="minorHAnsi"/>
                                    </w:rPr>
                                  </w:pPr>
                                  <w:r w:rsidRPr="005363EE">
                                    <w:rPr>
                                      <w:rFonts w:asciiTheme="minorHAnsi" w:hAnsiTheme="minorHAnsi" w:cstheme="minorHAnsi"/>
                                    </w:rPr>
                                    <w:t>A toutes les étapes du processus : Attribution à un auditeur qualifié dans le domaine (travaux et/ou OF), ou autre acteur selon la fonction, ne générant pas de conflit d’intérêt potentiel. Information de l’auditeur et du client sur la date limite de réalisation des audits.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CB37C" id="Zone de texte 1" o:spid="_x0000_s1059" type="#_x0000_t202" style="position:absolute;margin-left:11.4pt;margin-top:12.85pt;width:507.3pt;height:53.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" fillcolor="white [3201]" strokeweight=".5pt">
                      <v:textbox>
                        <w:txbxContent>
                          <w:p w14:paraId="3327FF00" w14:textId="77777777" w:rsidR="008817EE" w:rsidRPr="005363EE" w:rsidRDefault="008817EE" w:rsidP="008817EE">
                            <w:pPr>
                              <w:rPr>
                                <w:rFonts w:asciiTheme="minorHAnsi" w:hAnsiTheme="minorHAnsi" w:cstheme="minorHAnsi"/>
                              </w:rPr>
                            </w:pPr>
                            <w:r w:rsidRPr="005363EE">
                              <w:rPr>
                                <w:rFonts w:asciiTheme="minorHAnsi" w:hAnsiTheme="minorHAnsi" w:cstheme="minorHAnsi"/>
                              </w:rPr>
                              <w:t>A toutes les étapes du processus : Attribution à un auditeur qualifié dans le domaine (travaux et/ou OF), ou autre acteur selon la fonction, ne générant pas de conflit d’intérêt potentiel. Information de l’auditeur et du client sur la date limite de réalisation des audits.</w:t>
                            </w:r>
                          </w:p>
                        </w:txbxContent>
                      </v:textbox>
                    </v:shape>
                  </w:pict>
                </mc:Fallback>
              </mc:AlternateContent>
            </w:r>
          </w:p>
          <w:p w14:paraId="2399B80F" w14:textId="77777777" w:rsidR="00CA68E8" w:rsidRPr="006811DC" w:rsidRDefault="00CA68E8">
            <w:pPr>
              <w:rPr>
                <w:rFonts w:asciiTheme="minorHAnsi" w:hAnsiTheme="minorHAnsi" w:cstheme="minorHAnsi"/>
              </w:rPr>
            </w:pPr>
          </w:p>
          <w:p w14:paraId="5B36D497" w14:textId="77777777" w:rsidR="00CA68E8" w:rsidRPr="006811DC" w:rsidRDefault="00CA68E8">
            <w:pPr>
              <w:rPr>
                <w:rFonts w:asciiTheme="minorHAnsi" w:hAnsiTheme="minorHAnsi" w:cstheme="minorHAnsi"/>
              </w:rPr>
            </w:pPr>
          </w:p>
          <w:p w14:paraId="61868716" w14:textId="77777777" w:rsidR="00CA68E8" w:rsidRPr="006811DC" w:rsidRDefault="00CA68E8">
            <w:pPr>
              <w:rPr>
                <w:rFonts w:asciiTheme="minorHAnsi" w:hAnsiTheme="minorHAnsi" w:cstheme="minorHAnsi"/>
              </w:rPr>
            </w:pPr>
          </w:p>
          <w:p w14:paraId="00F935DB" w14:textId="77777777" w:rsidR="00CA68E8" w:rsidRPr="006811DC" w:rsidRDefault="00CA68E8">
            <w:pPr>
              <w:rPr>
                <w:rFonts w:asciiTheme="minorHAnsi" w:hAnsiTheme="minorHAnsi" w:cstheme="minorHAnsi"/>
              </w:rPr>
            </w:pPr>
          </w:p>
          <w:p w14:paraId="7393C462" w14:textId="77777777" w:rsidR="00CA68E8" w:rsidRPr="006811DC" w:rsidRDefault="00CA68E8">
            <w:pPr>
              <w:rPr>
                <w:rFonts w:asciiTheme="minorHAnsi" w:hAnsiTheme="minorHAnsi" w:cstheme="minorHAnsi"/>
              </w:rPr>
            </w:pPr>
          </w:p>
        </w:tc>
      </w:tr>
      <w:tr w:rsidR="008B75A0" w:rsidRPr="006811DC" w14:paraId="432E031F" w14:textId="77777777" w:rsidTr="00517625">
        <w:tc>
          <w:tcPr>
            <w:tcW w:w="10627" w:type="dxa"/>
          </w:tcPr>
          <w:p w14:paraId="21B9A0E3" w14:textId="77777777" w:rsidR="008B75A0" w:rsidRPr="006811DC" w:rsidRDefault="008B75A0">
            <w:pPr>
              <w:rPr>
                <w:rFonts w:asciiTheme="minorHAnsi" w:hAnsiTheme="minorHAnsi" w:cstheme="minorHAnsi"/>
                <w:b/>
                <w:bCs/>
              </w:rPr>
            </w:pPr>
            <w:r w:rsidRPr="006811DC">
              <w:rPr>
                <w:rFonts w:asciiTheme="minorHAnsi" w:hAnsiTheme="minorHAnsi" w:cstheme="minorHAnsi"/>
                <w:b/>
                <w:bCs/>
              </w:rPr>
              <w:lastRenderedPageBreak/>
              <w:t>Ca</w:t>
            </w:r>
            <w:r w:rsidR="00441CAE" w:rsidRPr="006811DC">
              <w:rPr>
                <w:rFonts w:asciiTheme="minorHAnsi" w:hAnsiTheme="minorHAnsi" w:cstheme="minorHAnsi"/>
                <w:b/>
                <w:bCs/>
              </w:rPr>
              <w:t>u</w:t>
            </w:r>
            <w:r w:rsidRPr="006811DC">
              <w:rPr>
                <w:rFonts w:asciiTheme="minorHAnsi" w:hAnsiTheme="minorHAnsi" w:cstheme="minorHAnsi"/>
                <w:b/>
                <w:bCs/>
              </w:rPr>
              <w:t>s</w:t>
            </w:r>
            <w:r w:rsidR="00441CAE" w:rsidRPr="006811DC">
              <w:rPr>
                <w:rFonts w:asciiTheme="minorHAnsi" w:hAnsiTheme="minorHAnsi" w:cstheme="minorHAnsi"/>
                <w:b/>
                <w:bCs/>
              </w:rPr>
              <w:t>es</w:t>
            </w:r>
            <w:r w:rsidRPr="006811DC">
              <w:rPr>
                <w:rFonts w:asciiTheme="minorHAnsi" w:hAnsiTheme="minorHAnsi" w:cstheme="minorHAnsi"/>
                <w:b/>
                <w:bCs/>
              </w:rPr>
              <w:t xml:space="preserve"> de suspension de la certification</w:t>
            </w:r>
            <w:r w:rsidR="00441CAE" w:rsidRPr="006811DC">
              <w:rPr>
                <w:rFonts w:asciiTheme="minorHAnsi" w:hAnsiTheme="minorHAnsi" w:cstheme="minorHAnsi"/>
                <w:b/>
                <w:bCs/>
              </w:rPr>
              <w:t xml:space="preserve"> </w:t>
            </w:r>
            <w:r w:rsidR="00441CAE" w:rsidRPr="006811DC">
              <w:rPr>
                <w:rFonts w:asciiTheme="minorHAnsi" w:hAnsiTheme="minorHAnsi" w:cstheme="minorHAnsi"/>
              </w:rPr>
              <w:t>(liste non exhaustive)</w:t>
            </w:r>
            <w:r w:rsidRPr="006811DC">
              <w:rPr>
                <w:rFonts w:asciiTheme="minorHAnsi" w:hAnsiTheme="minorHAnsi" w:cstheme="minorHAnsi"/>
                <w:b/>
                <w:bCs/>
              </w:rPr>
              <w:t> :</w:t>
            </w:r>
          </w:p>
          <w:p w14:paraId="695DE966" w14:textId="4295A663" w:rsidR="008B75A0" w:rsidRPr="006811DC" w:rsidRDefault="00A16C27" w:rsidP="00245CA1">
            <w:pPr>
              <w:pStyle w:val="Paragraphedeliste"/>
              <w:numPr>
                <w:ilvl w:val="0"/>
                <w:numId w:val="1"/>
              </w:numPr>
              <w:rPr>
                <w:rFonts w:asciiTheme="minorHAnsi" w:hAnsiTheme="minorHAnsi" w:cstheme="minorHAnsi"/>
              </w:rPr>
            </w:pPr>
            <w:r w:rsidRPr="006811DC">
              <w:rPr>
                <w:rFonts w:asciiTheme="minorHAnsi" w:hAnsiTheme="minorHAnsi" w:cstheme="minorHAnsi"/>
              </w:rPr>
              <w:t>Non</w:t>
            </w:r>
            <w:r w:rsidR="005363EE" w:rsidRPr="006811DC">
              <w:rPr>
                <w:rFonts w:asciiTheme="minorHAnsi" w:hAnsiTheme="minorHAnsi" w:cstheme="minorHAnsi"/>
              </w:rPr>
              <w:t>-</w:t>
            </w:r>
            <w:r w:rsidRPr="006811DC">
              <w:rPr>
                <w:rFonts w:asciiTheme="minorHAnsi" w:hAnsiTheme="minorHAnsi" w:cstheme="minorHAnsi"/>
              </w:rPr>
              <w:t>conformité majeure en visite de surveillance</w:t>
            </w:r>
          </w:p>
          <w:p w14:paraId="52CFCC17" w14:textId="2C364589" w:rsidR="00A16C27" w:rsidRPr="006811DC" w:rsidRDefault="00A16C27" w:rsidP="00245CA1">
            <w:pPr>
              <w:pStyle w:val="Paragraphedeliste"/>
              <w:numPr>
                <w:ilvl w:val="0"/>
                <w:numId w:val="1"/>
              </w:numPr>
              <w:rPr>
                <w:rFonts w:asciiTheme="minorHAnsi" w:hAnsiTheme="minorHAnsi" w:cstheme="minorHAnsi"/>
              </w:rPr>
            </w:pPr>
            <w:r w:rsidRPr="006811DC">
              <w:rPr>
                <w:rFonts w:asciiTheme="minorHAnsi" w:hAnsiTheme="minorHAnsi" w:cstheme="minorHAnsi"/>
              </w:rPr>
              <w:t>Non</w:t>
            </w:r>
            <w:r w:rsidR="005363EE" w:rsidRPr="006811DC">
              <w:rPr>
                <w:rFonts w:asciiTheme="minorHAnsi" w:hAnsiTheme="minorHAnsi" w:cstheme="minorHAnsi"/>
              </w:rPr>
              <w:t>-</w:t>
            </w:r>
            <w:r w:rsidRPr="006811DC">
              <w:rPr>
                <w:rFonts w:asciiTheme="minorHAnsi" w:hAnsiTheme="minorHAnsi" w:cstheme="minorHAnsi"/>
              </w:rPr>
              <w:t>respect des échéances réglementaires</w:t>
            </w:r>
            <w:r w:rsidR="00423503" w:rsidRPr="006811DC">
              <w:rPr>
                <w:rFonts w:asciiTheme="minorHAnsi" w:hAnsiTheme="minorHAnsi" w:cstheme="minorHAnsi"/>
              </w:rPr>
              <w:t xml:space="preserve"> des visites d’audit</w:t>
            </w:r>
          </w:p>
          <w:p w14:paraId="08D566A0" w14:textId="77777777" w:rsidR="001774A2" w:rsidRPr="006811DC" w:rsidRDefault="001774A2" w:rsidP="00245CA1">
            <w:pPr>
              <w:pStyle w:val="Paragraphedeliste"/>
              <w:numPr>
                <w:ilvl w:val="0"/>
                <w:numId w:val="1"/>
              </w:numPr>
              <w:rPr>
                <w:rFonts w:asciiTheme="minorHAnsi" w:hAnsiTheme="minorHAnsi" w:cstheme="minorHAnsi"/>
              </w:rPr>
            </w:pPr>
            <w:r w:rsidRPr="006811DC">
              <w:rPr>
                <w:rFonts w:asciiTheme="minorHAnsi" w:hAnsiTheme="minorHAnsi" w:cstheme="minorHAnsi"/>
              </w:rPr>
              <w:t>Risque majeur non maîtrisé ou non-conformité réglementaire majeure lors d’un audit de chantier</w:t>
            </w:r>
          </w:p>
          <w:p w14:paraId="7DCEBA8C" w14:textId="2D1814C5" w:rsidR="00441CAE" w:rsidRDefault="001774A2" w:rsidP="00441CAE">
            <w:pPr>
              <w:pStyle w:val="Paragraphedeliste"/>
              <w:numPr>
                <w:ilvl w:val="0"/>
                <w:numId w:val="1"/>
              </w:numPr>
              <w:rPr>
                <w:rFonts w:asciiTheme="minorHAnsi" w:hAnsiTheme="minorHAnsi" w:cstheme="minorHAnsi"/>
              </w:rPr>
            </w:pPr>
            <w:r w:rsidRPr="006811DC">
              <w:rPr>
                <w:rFonts w:asciiTheme="minorHAnsi" w:hAnsiTheme="minorHAnsi" w:cstheme="minorHAnsi"/>
              </w:rPr>
              <w:t>Non</w:t>
            </w:r>
            <w:r w:rsidR="005363EE" w:rsidRPr="006811DC">
              <w:rPr>
                <w:rFonts w:asciiTheme="minorHAnsi" w:hAnsiTheme="minorHAnsi" w:cstheme="minorHAnsi"/>
              </w:rPr>
              <w:t>-</w:t>
            </w:r>
            <w:r w:rsidRPr="006811DC">
              <w:rPr>
                <w:rFonts w:asciiTheme="minorHAnsi" w:hAnsiTheme="minorHAnsi" w:cstheme="minorHAnsi"/>
              </w:rPr>
              <w:t>respect ponctuel des règles d’audit/contrat</w:t>
            </w:r>
            <w:r w:rsidR="008817EE" w:rsidRPr="006811DC">
              <w:rPr>
                <w:rFonts w:asciiTheme="minorHAnsi" w:hAnsiTheme="minorHAnsi" w:cstheme="minorHAnsi"/>
              </w:rPr>
              <w:t xml:space="preserve"> et/ou de comportement pendant l’audit</w:t>
            </w:r>
          </w:p>
          <w:p w14:paraId="7ED7966D" w14:textId="77777777" w:rsidR="008B75A0" w:rsidRPr="006811DC" w:rsidRDefault="008B75A0">
            <w:pPr>
              <w:rPr>
                <w:rFonts w:asciiTheme="minorHAnsi" w:hAnsiTheme="minorHAnsi" w:cstheme="minorHAnsi"/>
              </w:rPr>
            </w:pPr>
          </w:p>
          <w:p w14:paraId="2FB2C052" w14:textId="77777777" w:rsidR="004C75C9" w:rsidRPr="006811DC" w:rsidRDefault="004C75C9" w:rsidP="004C75C9">
            <w:pPr>
              <w:rPr>
                <w:rFonts w:asciiTheme="minorHAnsi" w:hAnsiTheme="minorHAnsi" w:cstheme="minorHAnsi"/>
                <w:b/>
                <w:bCs/>
              </w:rPr>
            </w:pPr>
            <w:r w:rsidRPr="006811DC">
              <w:rPr>
                <w:rFonts w:asciiTheme="minorHAnsi" w:hAnsiTheme="minorHAnsi" w:cstheme="minorHAnsi"/>
                <w:b/>
                <w:bCs/>
              </w:rPr>
              <w:t>Conséquences d’une Suspension</w:t>
            </w:r>
            <w:r w:rsidR="001774A2" w:rsidRPr="006811DC">
              <w:rPr>
                <w:rFonts w:asciiTheme="minorHAnsi" w:hAnsiTheme="minorHAnsi" w:cstheme="minorHAnsi"/>
                <w:b/>
                <w:bCs/>
              </w:rPr>
              <w:t xml:space="preserve"> </w:t>
            </w:r>
            <w:r w:rsidR="001774A2" w:rsidRPr="006811DC">
              <w:rPr>
                <w:rFonts w:asciiTheme="minorHAnsi" w:hAnsiTheme="minorHAnsi" w:cstheme="minorHAnsi"/>
              </w:rPr>
              <w:t>(jusqu’à la démonstration que la suspension peut</w:t>
            </w:r>
            <w:r w:rsidR="00441CAE" w:rsidRPr="006811DC">
              <w:rPr>
                <w:rFonts w:asciiTheme="minorHAnsi" w:hAnsiTheme="minorHAnsi" w:cstheme="minorHAnsi"/>
              </w:rPr>
              <w:t xml:space="preserve"> ê</w:t>
            </w:r>
            <w:r w:rsidR="001774A2" w:rsidRPr="006811DC">
              <w:rPr>
                <w:rFonts w:asciiTheme="minorHAnsi" w:hAnsiTheme="minorHAnsi" w:cstheme="minorHAnsi"/>
              </w:rPr>
              <w:t>tre levée) </w:t>
            </w:r>
            <w:r w:rsidRPr="006811DC">
              <w:rPr>
                <w:rFonts w:asciiTheme="minorHAnsi" w:hAnsiTheme="minorHAnsi" w:cstheme="minorHAnsi"/>
                <w:b/>
                <w:bCs/>
              </w:rPr>
              <w:t>:</w:t>
            </w:r>
          </w:p>
          <w:p w14:paraId="7788D2D7" w14:textId="77777777" w:rsidR="008B75A0" w:rsidRPr="006811DC" w:rsidRDefault="001774A2" w:rsidP="001774A2">
            <w:pPr>
              <w:pStyle w:val="Paragraphedeliste"/>
              <w:numPr>
                <w:ilvl w:val="0"/>
                <w:numId w:val="1"/>
              </w:numPr>
              <w:rPr>
                <w:rFonts w:asciiTheme="minorHAnsi" w:hAnsiTheme="minorHAnsi" w:cstheme="minorHAnsi"/>
              </w:rPr>
            </w:pPr>
            <w:r w:rsidRPr="006811DC">
              <w:rPr>
                <w:rFonts w:asciiTheme="minorHAnsi" w:hAnsiTheme="minorHAnsi" w:cstheme="minorHAnsi"/>
              </w:rPr>
              <w:t>Envoi d’un courrier (e-mail) par AIO</w:t>
            </w:r>
          </w:p>
          <w:p w14:paraId="570D8621" w14:textId="77777777" w:rsidR="001774A2" w:rsidRPr="006811DC" w:rsidRDefault="001774A2" w:rsidP="00675EE1">
            <w:pPr>
              <w:pStyle w:val="Paragraphedeliste"/>
              <w:numPr>
                <w:ilvl w:val="0"/>
                <w:numId w:val="1"/>
              </w:numPr>
              <w:rPr>
                <w:rFonts w:asciiTheme="minorHAnsi" w:hAnsiTheme="minorHAnsi" w:cstheme="minorHAnsi"/>
              </w:rPr>
            </w:pPr>
            <w:r w:rsidRPr="006811DC">
              <w:rPr>
                <w:rFonts w:asciiTheme="minorHAnsi" w:hAnsiTheme="minorHAnsi" w:cstheme="minorHAnsi"/>
              </w:rPr>
              <w:t>Transfert de l’entreprise dans la liste « </w:t>
            </w:r>
            <w:r w:rsidR="00441CAE" w:rsidRPr="006811DC">
              <w:rPr>
                <w:rFonts w:asciiTheme="minorHAnsi" w:hAnsiTheme="minorHAnsi" w:cstheme="minorHAnsi"/>
              </w:rPr>
              <w:t>certificats</w:t>
            </w:r>
            <w:r w:rsidRPr="006811DC">
              <w:rPr>
                <w:rFonts w:asciiTheme="minorHAnsi" w:hAnsiTheme="minorHAnsi" w:cstheme="minorHAnsi"/>
              </w:rPr>
              <w:t xml:space="preserve"> suspendu</w:t>
            </w:r>
            <w:r w:rsidR="00441CAE" w:rsidRPr="006811DC">
              <w:rPr>
                <w:rFonts w:asciiTheme="minorHAnsi" w:hAnsiTheme="minorHAnsi" w:cstheme="minorHAnsi"/>
              </w:rPr>
              <w:t>s</w:t>
            </w:r>
            <w:r w:rsidRPr="006811DC">
              <w:rPr>
                <w:rFonts w:asciiTheme="minorHAnsi" w:hAnsiTheme="minorHAnsi" w:cstheme="minorHAnsi"/>
              </w:rPr>
              <w:t> » sur le site internet AIO</w:t>
            </w:r>
          </w:p>
          <w:p w14:paraId="3CDF7BED" w14:textId="77777777" w:rsidR="001774A2" w:rsidRPr="006811DC" w:rsidRDefault="001774A2" w:rsidP="001774A2">
            <w:pPr>
              <w:pStyle w:val="Paragraphedeliste"/>
              <w:numPr>
                <w:ilvl w:val="0"/>
                <w:numId w:val="1"/>
              </w:numPr>
              <w:rPr>
                <w:rFonts w:asciiTheme="minorHAnsi" w:hAnsiTheme="minorHAnsi" w:cstheme="minorHAnsi"/>
              </w:rPr>
            </w:pPr>
            <w:r w:rsidRPr="006811DC">
              <w:rPr>
                <w:rFonts w:asciiTheme="minorHAnsi" w:hAnsiTheme="minorHAnsi" w:cstheme="minorHAnsi"/>
              </w:rPr>
              <w:t>Interdiction à l’entreprise de réaliser des travaux en mention A ou D</w:t>
            </w:r>
          </w:p>
          <w:p w14:paraId="64A20810" w14:textId="77777777" w:rsidR="001774A2" w:rsidRPr="006811DC" w:rsidRDefault="001774A2" w:rsidP="001774A2">
            <w:pPr>
              <w:pStyle w:val="Paragraphedeliste"/>
              <w:numPr>
                <w:ilvl w:val="0"/>
                <w:numId w:val="1"/>
              </w:numPr>
              <w:rPr>
                <w:rFonts w:asciiTheme="minorHAnsi" w:hAnsiTheme="minorHAnsi" w:cstheme="minorHAnsi"/>
              </w:rPr>
            </w:pPr>
            <w:r w:rsidRPr="006811DC">
              <w:rPr>
                <w:rFonts w:asciiTheme="minorHAnsi" w:hAnsiTheme="minorHAnsi" w:cstheme="minorHAnsi"/>
              </w:rPr>
              <w:t>Interdiction à l’entreprise de faire référence à sa certification dans ses communication (obligation de signaler sa suspension)</w:t>
            </w:r>
          </w:p>
          <w:p w14:paraId="7AE29F1B" w14:textId="77777777" w:rsidR="001774A2" w:rsidRPr="006811DC" w:rsidRDefault="001774A2">
            <w:pPr>
              <w:rPr>
                <w:rFonts w:asciiTheme="minorHAnsi" w:hAnsiTheme="minorHAnsi" w:cstheme="minorHAnsi"/>
              </w:rPr>
            </w:pPr>
          </w:p>
          <w:p w14:paraId="62FEBFA6" w14:textId="77777777" w:rsidR="008B75A0" w:rsidRPr="006811DC" w:rsidRDefault="008B75A0">
            <w:pPr>
              <w:rPr>
                <w:rFonts w:asciiTheme="minorHAnsi" w:hAnsiTheme="minorHAnsi" w:cstheme="minorHAnsi"/>
                <w:b/>
                <w:bCs/>
              </w:rPr>
            </w:pPr>
            <w:r w:rsidRPr="006811DC">
              <w:rPr>
                <w:rFonts w:asciiTheme="minorHAnsi" w:hAnsiTheme="minorHAnsi" w:cstheme="minorHAnsi"/>
                <w:b/>
                <w:bCs/>
              </w:rPr>
              <w:t>Cas de retrait de certification :</w:t>
            </w:r>
          </w:p>
          <w:p w14:paraId="620B326C" w14:textId="77777777" w:rsidR="001774A2" w:rsidRPr="006811DC" w:rsidRDefault="001774A2" w:rsidP="00245CA1">
            <w:pPr>
              <w:pStyle w:val="Paragraphedeliste"/>
              <w:numPr>
                <w:ilvl w:val="0"/>
                <w:numId w:val="1"/>
              </w:numPr>
              <w:rPr>
                <w:rFonts w:asciiTheme="minorHAnsi" w:hAnsiTheme="minorHAnsi" w:cstheme="minorHAnsi"/>
              </w:rPr>
            </w:pPr>
            <w:r w:rsidRPr="006811DC">
              <w:rPr>
                <w:rFonts w:asciiTheme="minorHAnsi" w:hAnsiTheme="minorHAnsi" w:cstheme="minorHAnsi"/>
              </w:rPr>
              <w:t>Non-conformité majeure non levée lors de la visite spéciale</w:t>
            </w:r>
          </w:p>
          <w:p w14:paraId="629A4162" w14:textId="77777777" w:rsidR="001774A2" w:rsidRPr="006811DC" w:rsidRDefault="00441CAE" w:rsidP="00245CA1">
            <w:pPr>
              <w:pStyle w:val="Paragraphedeliste"/>
              <w:numPr>
                <w:ilvl w:val="0"/>
                <w:numId w:val="1"/>
              </w:numPr>
              <w:rPr>
                <w:rFonts w:asciiTheme="minorHAnsi" w:hAnsiTheme="minorHAnsi" w:cstheme="minorHAnsi"/>
              </w:rPr>
            </w:pPr>
            <w:r w:rsidRPr="006811DC">
              <w:rPr>
                <w:rFonts w:asciiTheme="minorHAnsi" w:hAnsiTheme="minorHAnsi" w:cstheme="minorHAnsi"/>
              </w:rPr>
              <w:t>Suspension non levée avant la visite suivante</w:t>
            </w:r>
          </w:p>
          <w:p w14:paraId="52CB38DF" w14:textId="3F34158E" w:rsidR="00441CAE" w:rsidRDefault="00441CAE" w:rsidP="00441CAE">
            <w:pPr>
              <w:pStyle w:val="Paragraphedeliste"/>
              <w:numPr>
                <w:ilvl w:val="0"/>
                <w:numId w:val="1"/>
              </w:numPr>
              <w:rPr>
                <w:rFonts w:asciiTheme="minorHAnsi" w:hAnsiTheme="minorHAnsi" w:cstheme="minorHAnsi"/>
              </w:rPr>
            </w:pPr>
            <w:r w:rsidRPr="006811DC">
              <w:rPr>
                <w:rFonts w:asciiTheme="minorHAnsi" w:hAnsiTheme="minorHAnsi" w:cstheme="minorHAnsi"/>
              </w:rPr>
              <w:t>Non</w:t>
            </w:r>
            <w:r w:rsidR="005363EE" w:rsidRPr="006811DC">
              <w:rPr>
                <w:rFonts w:asciiTheme="minorHAnsi" w:hAnsiTheme="minorHAnsi" w:cstheme="minorHAnsi"/>
              </w:rPr>
              <w:t>-r</w:t>
            </w:r>
            <w:r w:rsidRPr="006811DC">
              <w:rPr>
                <w:rFonts w:asciiTheme="minorHAnsi" w:hAnsiTheme="minorHAnsi" w:cstheme="minorHAnsi"/>
              </w:rPr>
              <w:t>espect majeur des règles d’audit/contrat</w:t>
            </w:r>
            <w:r w:rsidR="005363EE" w:rsidRPr="006811DC">
              <w:rPr>
                <w:rFonts w:asciiTheme="minorHAnsi" w:hAnsiTheme="minorHAnsi" w:cstheme="minorHAnsi"/>
              </w:rPr>
              <w:t>/programme de certification</w:t>
            </w:r>
          </w:p>
          <w:p w14:paraId="5B75E4AB" w14:textId="6FEBBFE6" w:rsidR="00CB2562" w:rsidRPr="00523175" w:rsidRDefault="00CB2562" w:rsidP="00CB2562">
            <w:pPr>
              <w:pStyle w:val="Paragraphedeliste"/>
              <w:numPr>
                <w:ilvl w:val="0"/>
                <w:numId w:val="1"/>
              </w:numPr>
              <w:rPr>
                <w:rFonts w:asciiTheme="minorHAnsi" w:hAnsiTheme="minorHAnsi" w:cstheme="minorHAnsi"/>
              </w:rPr>
            </w:pPr>
            <w:r w:rsidRPr="00523175">
              <w:rPr>
                <w:rFonts w:asciiTheme="minorHAnsi" w:hAnsiTheme="minorHAnsi" w:cstheme="minorHAnsi"/>
              </w:rPr>
              <w:t xml:space="preserve">Transmission/Présentation </w:t>
            </w:r>
            <w:r w:rsidR="00523175" w:rsidRPr="00523175">
              <w:rPr>
                <w:rFonts w:asciiTheme="minorHAnsi" w:hAnsiTheme="minorHAnsi" w:cstheme="minorHAnsi"/>
              </w:rPr>
              <w:t>d’élément de preuve</w:t>
            </w:r>
            <w:r w:rsidR="00523175">
              <w:rPr>
                <w:rFonts w:asciiTheme="minorHAnsi" w:hAnsiTheme="minorHAnsi" w:cstheme="minorHAnsi"/>
              </w:rPr>
              <w:t>, document</w:t>
            </w:r>
            <w:r w:rsidR="00523175" w:rsidRPr="00523175">
              <w:rPr>
                <w:rFonts w:asciiTheme="minorHAnsi" w:hAnsiTheme="minorHAnsi" w:cstheme="minorHAnsi"/>
              </w:rPr>
              <w:t xml:space="preserve"> falsifié</w:t>
            </w:r>
            <w:r w:rsidRPr="00523175">
              <w:rPr>
                <w:rFonts w:asciiTheme="minorHAnsi" w:hAnsiTheme="minorHAnsi" w:cstheme="minorHAnsi"/>
              </w:rPr>
              <w:t xml:space="preserve"> </w:t>
            </w:r>
          </w:p>
          <w:p w14:paraId="5951AEE8" w14:textId="32FA1CD2" w:rsidR="00441CAE" w:rsidRPr="006811DC" w:rsidRDefault="00441CAE" w:rsidP="00245CA1">
            <w:pPr>
              <w:pStyle w:val="Paragraphedeliste"/>
              <w:numPr>
                <w:ilvl w:val="0"/>
                <w:numId w:val="1"/>
              </w:numPr>
              <w:rPr>
                <w:rFonts w:asciiTheme="minorHAnsi" w:hAnsiTheme="minorHAnsi" w:cstheme="minorHAnsi"/>
              </w:rPr>
            </w:pPr>
            <w:r w:rsidRPr="006811DC">
              <w:rPr>
                <w:rFonts w:asciiTheme="minorHAnsi" w:hAnsiTheme="minorHAnsi" w:cstheme="minorHAnsi"/>
              </w:rPr>
              <w:t>Non</w:t>
            </w:r>
            <w:r w:rsidR="005363EE" w:rsidRPr="006811DC">
              <w:rPr>
                <w:rFonts w:asciiTheme="minorHAnsi" w:hAnsiTheme="minorHAnsi" w:cstheme="minorHAnsi"/>
              </w:rPr>
              <w:t>-</w:t>
            </w:r>
            <w:r w:rsidRPr="006811DC">
              <w:rPr>
                <w:rFonts w:asciiTheme="minorHAnsi" w:hAnsiTheme="minorHAnsi" w:cstheme="minorHAnsi"/>
              </w:rPr>
              <w:t>paiement de la facture</w:t>
            </w:r>
            <w:r w:rsidR="00A74EC1" w:rsidRPr="006811DC">
              <w:rPr>
                <w:rFonts w:asciiTheme="minorHAnsi" w:hAnsiTheme="minorHAnsi" w:cstheme="minorHAnsi"/>
              </w:rPr>
              <w:t xml:space="preserve"> de prestation précédente</w:t>
            </w:r>
          </w:p>
          <w:p w14:paraId="2DAFE9B3" w14:textId="77777777" w:rsidR="008817EE" w:rsidRPr="006811DC" w:rsidRDefault="008817EE" w:rsidP="00245CA1">
            <w:pPr>
              <w:pStyle w:val="Paragraphedeliste"/>
              <w:numPr>
                <w:ilvl w:val="0"/>
                <w:numId w:val="1"/>
              </w:numPr>
              <w:rPr>
                <w:rFonts w:asciiTheme="minorHAnsi" w:hAnsiTheme="minorHAnsi" w:cstheme="minorHAnsi"/>
              </w:rPr>
            </w:pPr>
            <w:r w:rsidRPr="006811DC">
              <w:rPr>
                <w:rFonts w:asciiTheme="minorHAnsi" w:hAnsiTheme="minorHAnsi" w:cstheme="minorHAnsi"/>
              </w:rPr>
              <w:t>Non planification due au client, de l’audit de renouvellement dans les délais réglementaires (étape 0 non commencée, dans un délai de 2 mois avant l’échéance du certificat précédent</w:t>
            </w:r>
            <w:r w:rsidR="00FF7B3D" w:rsidRPr="006811DC">
              <w:rPr>
                <w:rFonts w:asciiTheme="minorHAnsi" w:hAnsiTheme="minorHAnsi" w:cstheme="minorHAnsi"/>
              </w:rPr>
              <w:t>)</w:t>
            </w:r>
          </w:p>
          <w:p w14:paraId="4E6DFF39" w14:textId="6CF89916" w:rsidR="00256521" w:rsidRPr="006811DC" w:rsidRDefault="00256521" w:rsidP="00256521">
            <w:pPr>
              <w:pStyle w:val="Paragraphedeliste"/>
              <w:numPr>
                <w:ilvl w:val="0"/>
                <w:numId w:val="1"/>
              </w:numPr>
              <w:rPr>
                <w:rFonts w:asciiTheme="minorHAnsi" w:hAnsiTheme="minorHAnsi" w:cstheme="minorHAnsi"/>
              </w:rPr>
            </w:pPr>
            <w:r w:rsidRPr="006811DC">
              <w:rPr>
                <w:rFonts w:asciiTheme="minorHAnsi" w:hAnsiTheme="minorHAnsi" w:cstheme="minorHAnsi"/>
              </w:rPr>
              <w:t>Références erronées au programme de certification ou une utilisation trompeuse, des certificats, des marques ou de tout autre dispositif relatif à la certification, figurant dans la documentation ou d'autres outils publicitaires, n’ayant pas fait l’objet d’une correction efficace.</w:t>
            </w:r>
          </w:p>
          <w:p w14:paraId="71D51CB9" w14:textId="77777777" w:rsidR="008B75A0" w:rsidRPr="006811DC" w:rsidRDefault="008B75A0">
            <w:pPr>
              <w:rPr>
                <w:rFonts w:asciiTheme="minorHAnsi" w:hAnsiTheme="minorHAnsi" w:cstheme="minorHAnsi"/>
              </w:rPr>
            </w:pPr>
          </w:p>
          <w:p w14:paraId="17BBD29B" w14:textId="77777777" w:rsidR="008B75A0" w:rsidRPr="006811DC" w:rsidRDefault="004C75C9">
            <w:pPr>
              <w:rPr>
                <w:rFonts w:asciiTheme="minorHAnsi" w:hAnsiTheme="minorHAnsi" w:cstheme="minorHAnsi"/>
                <w:b/>
                <w:bCs/>
              </w:rPr>
            </w:pPr>
            <w:r w:rsidRPr="006811DC">
              <w:rPr>
                <w:rFonts w:asciiTheme="minorHAnsi" w:hAnsiTheme="minorHAnsi" w:cstheme="minorHAnsi"/>
                <w:b/>
                <w:bCs/>
              </w:rPr>
              <w:t>Conséquences d’un Retrait :</w:t>
            </w:r>
          </w:p>
          <w:p w14:paraId="1B8B3F48" w14:textId="77777777" w:rsidR="00441CAE" w:rsidRPr="006811DC" w:rsidRDefault="00441CAE" w:rsidP="00441CAE">
            <w:pPr>
              <w:pStyle w:val="Paragraphedeliste"/>
              <w:numPr>
                <w:ilvl w:val="0"/>
                <w:numId w:val="1"/>
              </w:numPr>
              <w:rPr>
                <w:rFonts w:asciiTheme="minorHAnsi" w:hAnsiTheme="minorHAnsi" w:cstheme="minorHAnsi"/>
              </w:rPr>
            </w:pPr>
            <w:r w:rsidRPr="006811DC">
              <w:rPr>
                <w:rFonts w:asciiTheme="minorHAnsi" w:hAnsiTheme="minorHAnsi" w:cstheme="minorHAnsi"/>
              </w:rPr>
              <w:t>Envoi d’un courrier (e-mail) par AIO</w:t>
            </w:r>
          </w:p>
          <w:p w14:paraId="48075EC2" w14:textId="77777777" w:rsidR="00441CAE" w:rsidRPr="006811DC" w:rsidRDefault="00441CAE" w:rsidP="00441CAE">
            <w:pPr>
              <w:pStyle w:val="Paragraphedeliste"/>
              <w:numPr>
                <w:ilvl w:val="0"/>
                <w:numId w:val="1"/>
              </w:numPr>
              <w:rPr>
                <w:rFonts w:asciiTheme="minorHAnsi" w:hAnsiTheme="minorHAnsi" w:cstheme="minorHAnsi"/>
              </w:rPr>
            </w:pPr>
            <w:r w:rsidRPr="006811DC">
              <w:rPr>
                <w:rFonts w:asciiTheme="minorHAnsi" w:hAnsiTheme="minorHAnsi" w:cstheme="minorHAnsi"/>
              </w:rPr>
              <w:t>Transfert de l’entreprise dans la liste « certificats retirés » sur le site internet AIO</w:t>
            </w:r>
          </w:p>
          <w:p w14:paraId="5DCB1BC1" w14:textId="77777777" w:rsidR="00441CAE" w:rsidRPr="006811DC" w:rsidRDefault="00441CAE" w:rsidP="00441CAE">
            <w:pPr>
              <w:pStyle w:val="Paragraphedeliste"/>
              <w:numPr>
                <w:ilvl w:val="0"/>
                <w:numId w:val="1"/>
              </w:numPr>
              <w:rPr>
                <w:rFonts w:asciiTheme="minorHAnsi" w:hAnsiTheme="minorHAnsi" w:cstheme="minorHAnsi"/>
              </w:rPr>
            </w:pPr>
            <w:r w:rsidRPr="006811DC">
              <w:rPr>
                <w:rFonts w:asciiTheme="minorHAnsi" w:hAnsiTheme="minorHAnsi" w:cstheme="minorHAnsi"/>
              </w:rPr>
              <w:t>Information de la DGT</w:t>
            </w:r>
          </w:p>
          <w:p w14:paraId="53F4AECD" w14:textId="77777777" w:rsidR="00441CAE" w:rsidRPr="006811DC" w:rsidRDefault="00441CAE" w:rsidP="00441CAE">
            <w:pPr>
              <w:pStyle w:val="Paragraphedeliste"/>
              <w:numPr>
                <w:ilvl w:val="0"/>
                <w:numId w:val="1"/>
              </w:numPr>
              <w:rPr>
                <w:rFonts w:asciiTheme="minorHAnsi" w:hAnsiTheme="minorHAnsi" w:cstheme="minorHAnsi"/>
              </w:rPr>
            </w:pPr>
            <w:r w:rsidRPr="006811DC">
              <w:rPr>
                <w:rFonts w:asciiTheme="minorHAnsi" w:hAnsiTheme="minorHAnsi" w:cstheme="minorHAnsi"/>
              </w:rPr>
              <w:t>Interdiction à l’entreprise de réaliser des travaux en mention A ou D</w:t>
            </w:r>
          </w:p>
          <w:p w14:paraId="6CE2D9B1" w14:textId="77777777" w:rsidR="00441CAE" w:rsidRPr="006811DC" w:rsidRDefault="00441CAE" w:rsidP="00441CAE">
            <w:pPr>
              <w:pStyle w:val="Paragraphedeliste"/>
              <w:numPr>
                <w:ilvl w:val="0"/>
                <w:numId w:val="1"/>
              </w:numPr>
              <w:rPr>
                <w:rFonts w:asciiTheme="minorHAnsi" w:hAnsiTheme="minorHAnsi" w:cstheme="minorHAnsi"/>
              </w:rPr>
            </w:pPr>
            <w:r w:rsidRPr="006811DC">
              <w:rPr>
                <w:rFonts w:asciiTheme="minorHAnsi" w:hAnsiTheme="minorHAnsi" w:cstheme="minorHAnsi"/>
              </w:rPr>
              <w:t>Interdiction à l’entreprise de faire référence à sa certification dans ses communication (obligation de signaler sa suspension)</w:t>
            </w:r>
          </w:p>
          <w:p w14:paraId="55C658BB" w14:textId="77777777" w:rsidR="004C75C9" w:rsidRPr="006811DC" w:rsidRDefault="009315B8" w:rsidP="004C75C9">
            <w:pPr>
              <w:pStyle w:val="Paragraphedeliste"/>
              <w:numPr>
                <w:ilvl w:val="0"/>
                <w:numId w:val="1"/>
              </w:numPr>
              <w:rPr>
                <w:rFonts w:asciiTheme="minorHAnsi" w:hAnsiTheme="minorHAnsi" w:cstheme="minorHAnsi"/>
              </w:rPr>
            </w:pPr>
            <w:r w:rsidRPr="006811DC">
              <w:rPr>
                <w:rFonts w:asciiTheme="minorHAnsi" w:hAnsiTheme="minorHAnsi" w:cstheme="minorHAnsi"/>
              </w:rPr>
              <w:t>Obligation pour l’entreprise de supprimer dans sa documentation (quel que soit le mode) toute référence à sa certification et à AIO Certification, et de détruire les supports existants</w:t>
            </w:r>
            <w:r w:rsidR="00A74EC1" w:rsidRPr="006811DC">
              <w:rPr>
                <w:rFonts w:asciiTheme="minorHAnsi" w:hAnsiTheme="minorHAnsi" w:cstheme="minorHAnsi"/>
              </w:rPr>
              <w:t xml:space="preserve"> ou figurent ces références</w:t>
            </w:r>
          </w:p>
          <w:p w14:paraId="3546DA79" w14:textId="77777777" w:rsidR="00675EE1" w:rsidRPr="006811DC" w:rsidRDefault="00675EE1" w:rsidP="004C75C9">
            <w:pPr>
              <w:pStyle w:val="Paragraphedeliste"/>
              <w:numPr>
                <w:ilvl w:val="0"/>
                <w:numId w:val="1"/>
              </w:numPr>
              <w:rPr>
                <w:rFonts w:asciiTheme="minorHAnsi" w:hAnsiTheme="minorHAnsi" w:cstheme="minorHAnsi"/>
              </w:rPr>
            </w:pPr>
            <w:r w:rsidRPr="006811DC">
              <w:rPr>
                <w:rFonts w:asciiTheme="minorHAnsi" w:hAnsiTheme="minorHAnsi" w:cstheme="minorHAnsi"/>
              </w:rPr>
              <w:t>Un nouveau cycle COMPLET de certification pourra-t-être redémarré, avec AIO ou un autre cabinet accrédité par le COFRAC</w:t>
            </w:r>
          </w:p>
          <w:p w14:paraId="0E5B3324" w14:textId="77777777" w:rsidR="00623CF0" w:rsidRPr="006811DC" w:rsidRDefault="00623CF0">
            <w:pPr>
              <w:rPr>
                <w:rFonts w:asciiTheme="minorHAnsi" w:hAnsiTheme="minorHAnsi" w:cstheme="minorHAnsi"/>
              </w:rPr>
            </w:pPr>
          </w:p>
          <w:p w14:paraId="500F69D7" w14:textId="77777777" w:rsidR="00DE01ED" w:rsidRPr="006811DC" w:rsidRDefault="00DE01ED" w:rsidP="00DE01ED">
            <w:pPr>
              <w:rPr>
                <w:rFonts w:asciiTheme="minorHAnsi" w:hAnsiTheme="minorHAnsi" w:cstheme="minorHAnsi"/>
                <w:b/>
                <w:bCs/>
              </w:rPr>
            </w:pPr>
            <w:r w:rsidRPr="006811DC">
              <w:rPr>
                <w:rFonts w:asciiTheme="minorHAnsi" w:hAnsiTheme="minorHAnsi" w:cstheme="minorHAnsi"/>
                <w:b/>
                <w:bCs/>
              </w:rPr>
              <w:t>Cas d’une étape 0 (Recevabilité) non satisfaisante</w:t>
            </w:r>
            <w:r w:rsidR="00B42A1B" w:rsidRPr="006811DC">
              <w:rPr>
                <w:rFonts w:asciiTheme="minorHAnsi" w:hAnsiTheme="minorHAnsi" w:cstheme="minorHAnsi"/>
                <w:b/>
                <w:bCs/>
              </w:rPr>
              <w:t xml:space="preserve"> </w:t>
            </w:r>
            <w:r w:rsidRPr="006811DC">
              <w:rPr>
                <w:rFonts w:asciiTheme="minorHAnsi" w:hAnsiTheme="minorHAnsi" w:cstheme="minorHAnsi"/>
                <w:b/>
                <w:bCs/>
              </w:rPr>
              <w:t>:</w:t>
            </w:r>
          </w:p>
          <w:p w14:paraId="7A5C4A7F" w14:textId="77777777" w:rsidR="00DE01ED" w:rsidRPr="006811DC" w:rsidRDefault="00B42A1B" w:rsidP="00DE01ED">
            <w:pPr>
              <w:rPr>
                <w:rFonts w:asciiTheme="minorHAnsi" w:hAnsiTheme="minorHAnsi" w:cstheme="minorHAnsi"/>
              </w:rPr>
            </w:pPr>
            <w:r w:rsidRPr="006811DC">
              <w:rPr>
                <w:rFonts w:asciiTheme="minorHAnsi" w:hAnsiTheme="minorHAnsi" w:cstheme="minorHAnsi"/>
              </w:rPr>
              <w:t>Lorsque l’étape 0 n’est pas satisfaisante, un courrier de non recevabilité est envoyée à l’entreprise par courrier.</w:t>
            </w:r>
          </w:p>
          <w:p w14:paraId="41A2F1D5" w14:textId="77777777" w:rsidR="00B42A1B" w:rsidRPr="006811DC" w:rsidRDefault="00B42A1B" w:rsidP="00DE01ED">
            <w:pPr>
              <w:rPr>
                <w:rFonts w:asciiTheme="minorHAnsi" w:hAnsiTheme="minorHAnsi" w:cstheme="minorHAnsi"/>
              </w:rPr>
            </w:pPr>
            <w:r w:rsidRPr="006811DC">
              <w:rPr>
                <w:rFonts w:asciiTheme="minorHAnsi" w:hAnsiTheme="minorHAnsi" w:cstheme="minorHAnsi"/>
              </w:rPr>
              <w:t>L’entreprise peut soit arrêter le processus de certification (l’étape 0 lui sera facturée), soit décider de continuer.</w:t>
            </w:r>
          </w:p>
          <w:p w14:paraId="2324506C" w14:textId="77777777" w:rsidR="008B75A0" w:rsidRPr="006811DC" w:rsidRDefault="00B42A1B">
            <w:pPr>
              <w:rPr>
                <w:rFonts w:asciiTheme="minorHAnsi" w:hAnsiTheme="minorHAnsi" w:cstheme="minorHAnsi"/>
              </w:rPr>
            </w:pPr>
            <w:r w:rsidRPr="006811DC">
              <w:rPr>
                <w:rFonts w:asciiTheme="minorHAnsi" w:hAnsiTheme="minorHAnsi" w:cstheme="minorHAnsi"/>
              </w:rPr>
              <w:t>Dans ce cas, l’étape 0 se reproduira aussi longtemps que l’entreprise n’est pas recevable. Chaque nouvelle étape 0 est facturable.</w:t>
            </w:r>
          </w:p>
        </w:tc>
      </w:tr>
    </w:tbl>
    <w:p w14:paraId="573A8577" w14:textId="77777777" w:rsidR="00EA2057" w:rsidRPr="006811DC" w:rsidRDefault="00EA2057">
      <w:pPr>
        <w:rPr>
          <w:rFonts w:asciiTheme="minorHAnsi" w:hAnsiTheme="minorHAnsi" w:cstheme="minorHAnsi"/>
        </w:rPr>
      </w:pPr>
    </w:p>
    <w:p w14:paraId="7B1F11D3" w14:textId="77777777" w:rsidR="00B42A1B" w:rsidRPr="006811DC" w:rsidRDefault="00DE01ED" w:rsidP="007571C2">
      <w:pPr>
        <w:pStyle w:val="ParagrapheProgrammeCertif"/>
      </w:pPr>
      <w:r w:rsidRPr="006811DC">
        <w:br w:type="column"/>
      </w:r>
      <w:bookmarkStart w:id="1" w:name="_Toc147914843"/>
      <w:r w:rsidRPr="006811DC">
        <w:lastRenderedPageBreak/>
        <w:t>2– Périodicité des audits :</w:t>
      </w:r>
      <w:bookmarkEnd w:id="1"/>
    </w:p>
    <w:p w14:paraId="71FBC58F" w14:textId="77777777" w:rsidR="001774DD" w:rsidRPr="006811DC" w:rsidRDefault="001774DD" w:rsidP="00B42A1B">
      <w:pPr>
        <w:rPr>
          <w:rFonts w:asciiTheme="minorHAnsi" w:hAnsiTheme="minorHAnsi" w:cstheme="minorHAnsi"/>
          <w:b/>
          <w:sz w:val="28"/>
          <w:szCs w:val="28"/>
        </w:rPr>
      </w:pPr>
    </w:p>
    <w:p w14:paraId="62D6ED2B" w14:textId="77777777" w:rsidR="001774DD" w:rsidRPr="006811DC" w:rsidRDefault="001774DD" w:rsidP="00B42A1B">
      <w:pPr>
        <w:rPr>
          <w:rFonts w:asciiTheme="minorHAnsi" w:hAnsiTheme="minorHAnsi" w:cstheme="minorHAnsi"/>
          <w:b/>
          <w:sz w:val="28"/>
          <w:szCs w:val="28"/>
        </w:rPr>
      </w:pPr>
      <w:r w:rsidRPr="006811DC">
        <w:rPr>
          <w:rFonts w:asciiTheme="minorHAnsi" w:hAnsiTheme="minorHAnsi" w:cstheme="minorHAnsi"/>
          <w:b/>
          <w:sz w:val="28"/>
          <w:szCs w:val="28"/>
        </w:rPr>
        <w:t>Entreprises de Travaux Hyperbares mention A ou D :</w:t>
      </w:r>
    </w:p>
    <w:p w14:paraId="6A556BF3" w14:textId="77777777" w:rsidR="001774DD" w:rsidRPr="006811DC" w:rsidRDefault="001774DD" w:rsidP="00B42A1B">
      <w:pPr>
        <w:rPr>
          <w:rFonts w:asciiTheme="minorHAnsi" w:hAnsiTheme="minorHAnsi" w:cstheme="minorHAnsi"/>
          <w:b/>
          <w:sz w:val="28"/>
          <w:szCs w:val="28"/>
        </w:rPr>
      </w:pPr>
    </w:p>
    <w:tbl>
      <w:tblPr>
        <w:tblStyle w:val="Grilledutableau"/>
        <w:tblW w:w="0" w:type="auto"/>
        <w:tblInd w:w="704" w:type="dxa"/>
        <w:tblLook w:val="04A0" w:firstRow="1" w:lastRow="0" w:firstColumn="1" w:lastColumn="0" w:noHBand="0" w:noVBand="1"/>
      </w:tblPr>
      <w:tblGrid>
        <w:gridCol w:w="2405"/>
        <w:gridCol w:w="3969"/>
        <w:gridCol w:w="1486"/>
        <w:gridCol w:w="1478"/>
      </w:tblGrid>
      <w:tr w:rsidR="009454D9" w:rsidRPr="006811DC" w14:paraId="0A56C0E5" w14:textId="77777777" w:rsidTr="009454D9">
        <w:tc>
          <w:tcPr>
            <w:tcW w:w="2405" w:type="dxa"/>
          </w:tcPr>
          <w:p w14:paraId="6A1B479B" w14:textId="77777777" w:rsidR="009454D9" w:rsidRPr="006811DC" w:rsidRDefault="009454D9" w:rsidP="001774DD">
            <w:pPr>
              <w:jc w:val="center"/>
              <w:rPr>
                <w:rFonts w:asciiTheme="minorHAnsi" w:hAnsiTheme="minorHAnsi" w:cstheme="minorHAnsi"/>
                <w:b/>
                <w:sz w:val="28"/>
                <w:szCs w:val="28"/>
              </w:rPr>
            </w:pPr>
            <w:r w:rsidRPr="006811DC">
              <w:rPr>
                <w:rFonts w:asciiTheme="minorHAnsi" w:hAnsiTheme="minorHAnsi" w:cstheme="minorHAnsi"/>
                <w:b/>
                <w:sz w:val="28"/>
                <w:szCs w:val="28"/>
              </w:rPr>
              <w:t>Etapes</w:t>
            </w:r>
          </w:p>
        </w:tc>
        <w:tc>
          <w:tcPr>
            <w:tcW w:w="3969" w:type="dxa"/>
          </w:tcPr>
          <w:p w14:paraId="3396E897" w14:textId="77777777" w:rsidR="009454D9" w:rsidRPr="006811DC" w:rsidRDefault="009454D9" w:rsidP="001774DD">
            <w:pPr>
              <w:jc w:val="center"/>
              <w:rPr>
                <w:rFonts w:asciiTheme="minorHAnsi" w:hAnsiTheme="minorHAnsi" w:cstheme="minorHAnsi"/>
                <w:b/>
                <w:sz w:val="28"/>
                <w:szCs w:val="28"/>
              </w:rPr>
            </w:pPr>
            <w:r w:rsidRPr="006811DC">
              <w:rPr>
                <w:rFonts w:asciiTheme="minorHAnsi" w:hAnsiTheme="minorHAnsi" w:cstheme="minorHAnsi"/>
                <w:b/>
                <w:sz w:val="28"/>
                <w:szCs w:val="28"/>
              </w:rPr>
              <w:t>Type d’audit</w:t>
            </w:r>
          </w:p>
        </w:tc>
        <w:tc>
          <w:tcPr>
            <w:tcW w:w="1478" w:type="dxa"/>
          </w:tcPr>
          <w:p w14:paraId="3F65B62F" w14:textId="77777777" w:rsidR="009454D9" w:rsidRPr="006811DC" w:rsidRDefault="009454D9" w:rsidP="001774DD">
            <w:pPr>
              <w:jc w:val="center"/>
              <w:rPr>
                <w:rFonts w:asciiTheme="minorHAnsi" w:hAnsiTheme="minorHAnsi" w:cstheme="minorHAnsi"/>
                <w:b/>
                <w:sz w:val="28"/>
                <w:szCs w:val="28"/>
              </w:rPr>
            </w:pPr>
            <w:r w:rsidRPr="006811DC">
              <w:rPr>
                <w:rFonts w:asciiTheme="minorHAnsi" w:hAnsiTheme="minorHAnsi" w:cstheme="minorHAnsi"/>
                <w:b/>
                <w:sz w:val="28"/>
                <w:szCs w:val="28"/>
              </w:rPr>
              <w:t>Délai maximum</w:t>
            </w:r>
          </w:p>
        </w:tc>
        <w:tc>
          <w:tcPr>
            <w:tcW w:w="1478" w:type="dxa"/>
          </w:tcPr>
          <w:p w14:paraId="3C0AEDEF" w14:textId="77777777" w:rsidR="009454D9" w:rsidRPr="006811DC" w:rsidRDefault="009454D9" w:rsidP="001774DD">
            <w:pPr>
              <w:jc w:val="center"/>
              <w:rPr>
                <w:rFonts w:asciiTheme="minorHAnsi" w:hAnsiTheme="minorHAnsi" w:cstheme="minorHAnsi"/>
                <w:b/>
                <w:sz w:val="28"/>
                <w:szCs w:val="28"/>
              </w:rPr>
            </w:pPr>
          </w:p>
        </w:tc>
      </w:tr>
      <w:tr w:rsidR="009454D9" w:rsidRPr="006811DC" w14:paraId="582445D9" w14:textId="77777777" w:rsidTr="009454D9">
        <w:tc>
          <w:tcPr>
            <w:tcW w:w="2405" w:type="dxa"/>
          </w:tcPr>
          <w:p w14:paraId="3D32C737" w14:textId="77777777" w:rsidR="009454D9" w:rsidRPr="006811DC" w:rsidRDefault="009454D9" w:rsidP="00B42A1B">
            <w:pPr>
              <w:rPr>
                <w:rFonts w:asciiTheme="minorHAnsi" w:hAnsiTheme="minorHAnsi" w:cstheme="minorHAnsi"/>
                <w:b/>
                <w:sz w:val="28"/>
                <w:szCs w:val="28"/>
              </w:rPr>
            </w:pPr>
          </w:p>
        </w:tc>
        <w:tc>
          <w:tcPr>
            <w:tcW w:w="3969" w:type="dxa"/>
          </w:tcPr>
          <w:p w14:paraId="60116165" w14:textId="77777777" w:rsidR="009454D9" w:rsidRPr="006811DC" w:rsidRDefault="009454D9" w:rsidP="00B42A1B">
            <w:pPr>
              <w:rPr>
                <w:rFonts w:asciiTheme="minorHAnsi" w:hAnsiTheme="minorHAnsi" w:cstheme="minorHAnsi"/>
                <w:b/>
                <w:sz w:val="28"/>
                <w:szCs w:val="28"/>
              </w:rPr>
            </w:pPr>
          </w:p>
        </w:tc>
        <w:tc>
          <w:tcPr>
            <w:tcW w:w="1478" w:type="dxa"/>
          </w:tcPr>
          <w:p w14:paraId="15D2466C" w14:textId="77777777" w:rsidR="009454D9" w:rsidRPr="006811DC" w:rsidRDefault="009454D9" w:rsidP="00B42A1B">
            <w:pPr>
              <w:rPr>
                <w:rFonts w:asciiTheme="minorHAnsi" w:hAnsiTheme="minorHAnsi" w:cstheme="minorHAnsi"/>
                <w:b/>
                <w:sz w:val="28"/>
                <w:szCs w:val="28"/>
              </w:rPr>
            </w:pPr>
          </w:p>
        </w:tc>
        <w:tc>
          <w:tcPr>
            <w:tcW w:w="1478" w:type="dxa"/>
          </w:tcPr>
          <w:p w14:paraId="3EE451D6" w14:textId="77777777" w:rsidR="009454D9" w:rsidRPr="006811DC" w:rsidRDefault="009454D9" w:rsidP="00B42A1B">
            <w:pPr>
              <w:rPr>
                <w:rFonts w:asciiTheme="minorHAnsi" w:hAnsiTheme="minorHAnsi" w:cstheme="minorHAnsi"/>
                <w:b/>
                <w:sz w:val="28"/>
                <w:szCs w:val="28"/>
              </w:rPr>
            </w:pPr>
          </w:p>
        </w:tc>
      </w:tr>
      <w:tr w:rsidR="009454D9" w:rsidRPr="006811DC" w14:paraId="01EA84A3" w14:textId="77777777" w:rsidTr="009454D9">
        <w:tc>
          <w:tcPr>
            <w:tcW w:w="2405" w:type="dxa"/>
          </w:tcPr>
          <w:p w14:paraId="02987E23" w14:textId="77777777" w:rsidR="009454D9" w:rsidRPr="006811DC" w:rsidRDefault="009454D9" w:rsidP="00B42A1B">
            <w:pPr>
              <w:rPr>
                <w:rFonts w:asciiTheme="minorHAnsi" w:hAnsiTheme="minorHAnsi" w:cstheme="minorHAnsi"/>
                <w:b/>
                <w:sz w:val="28"/>
                <w:szCs w:val="28"/>
              </w:rPr>
            </w:pPr>
            <w:r w:rsidRPr="006811DC">
              <w:rPr>
                <w:rFonts w:asciiTheme="minorHAnsi" w:hAnsiTheme="minorHAnsi" w:cstheme="minorHAnsi"/>
                <w:bCs/>
                <w:sz w:val="28"/>
                <w:szCs w:val="28"/>
              </w:rPr>
              <w:t xml:space="preserve">Réception d’un dossier de recevabilité </w:t>
            </w:r>
            <w:r w:rsidRPr="006811DC">
              <w:rPr>
                <w:rFonts w:asciiTheme="minorHAnsi" w:hAnsiTheme="minorHAnsi" w:cstheme="minorHAnsi"/>
                <w:b/>
                <w:sz w:val="28"/>
                <w:szCs w:val="28"/>
              </w:rPr>
              <w:t>COMPLET</w:t>
            </w:r>
          </w:p>
        </w:tc>
        <w:tc>
          <w:tcPr>
            <w:tcW w:w="3969" w:type="dxa"/>
          </w:tcPr>
          <w:p w14:paraId="2F2BB233" w14:textId="77777777" w:rsidR="009454D9" w:rsidRPr="006811DC" w:rsidRDefault="009454D9" w:rsidP="00B42A1B">
            <w:pPr>
              <w:rPr>
                <w:rFonts w:asciiTheme="minorHAnsi" w:hAnsiTheme="minorHAnsi" w:cstheme="minorHAnsi"/>
                <w:b/>
                <w:sz w:val="28"/>
                <w:szCs w:val="28"/>
              </w:rPr>
            </w:pPr>
          </w:p>
        </w:tc>
        <w:tc>
          <w:tcPr>
            <w:tcW w:w="1478" w:type="dxa"/>
            <w:vMerge w:val="restart"/>
            <w:vAlign w:val="center"/>
          </w:tcPr>
          <w:p w14:paraId="3A600BD2" w14:textId="77777777" w:rsidR="009454D9" w:rsidRPr="006811DC" w:rsidRDefault="009454D9" w:rsidP="00DB2B24">
            <w:pPr>
              <w:jc w:val="center"/>
              <w:rPr>
                <w:rFonts w:asciiTheme="minorHAnsi" w:hAnsiTheme="minorHAnsi" w:cstheme="minorHAnsi"/>
                <w:b/>
                <w:sz w:val="28"/>
                <w:szCs w:val="28"/>
              </w:rPr>
            </w:pPr>
            <w:r w:rsidRPr="006811DC">
              <w:rPr>
                <w:rFonts w:asciiTheme="minorHAnsi" w:hAnsiTheme="minorHAnsi" w:cstheme="minorHAnsi"/>
                <w:b/>
                <w:sz w:val="28"/>
                <w:szCs w:val="28"/>
              </w:rPr>
              <w:t>15 jours</w:t>
            </w:r>
          </w:p>
        </w:tc>
        <w:tc>
          <w:tcPr>
            <w:tcW w:w="1478" w:type="dxa"/>
            <w:vMerge w:val="restart"/>
          </w:tcPr>
          <w:p w14:paraId="11B25819" w14:textId="77777777" w:rsidR="009454D9" w:rsidRPr="006811DC" w:rsidRDefault="009454D9" w:rsidP="00DB2B24">
            <w:pPr>
              <w:jc w:val="center"/>
              <w:rPr>
                <w:rFonts w:asciiTheme="minorHAnsi" w:hAnsiTheme="minorHAnsi" w:cstheme="minorHAnsi"/>
                <w:b/>
                <w:sz w:val="28"/>
                <w:szCs w:val="28"/>
              </w:rPr>
            </w:pPr>
          </w:p>
        </w:tc>
      </w:tr>
      <w:tr w:rsidR="009454D9" w:rsidRPr="006811DC" w14:paraId="2F478F45" w14:textId="77777777" w:rsidTr="009454D9">
        <w:tc>
          <w:tcPr>
            <w:tcW w:w="2405" w:type="dxa"/>
          </w:tcPr>
          <w:p w14:paraId="1CEF149E" w14:textId="77777777" w:rsidR="009454D9" w:rsidRPr="006811DC" w:rsidRDefault="009454D9" w:rsidP="00B42A1B">
            <w:pPr>
              <w:rPr>
                <w:rFonts w:asciiTheme="minorHAnsi" w:hAnsiTheme="minorHAnsi" w:cstheme="minorHAnsi"/>
                <w:bCs/>
                <w:sz w:val="28"/>
                <w:szCs w:val="28"/>
              </w:rPr>
            </w:pPr>
            <w:r w:rsidRPr="006811DC">
              <w:rPr>
                <w:rFonts w:asciiTheme="minorHAnsi" w:hAnsiTheme="minorHAnsi" w:cstheme="minorHAnsi"/>
                <w:bCs/>
                <w:sz w:val="28"/>
                <w:szCs w:val="28"/>
              </w:rPr>
              <w:t>Etape 0</w:t>
            </w:r>
          </w:p>
        </w:tc>
        <w:tc>
          <w:tcPr>
            <w:tcW w:w="3969" w:type="dxa"/>
          </w:tcPr>
          <w:p w14:paraId="1AF6BC1B" w14:textId="77777777" w:rsidR="009454D9" w:rsidRPr="006811DC" w:rsidRDefault="009454D9" w:rsidP="001774DD">
            <w:pPr>
              <w:jc w:val="center"/>
              <w:rPr>
                <w:rFonts w:asciiTheme="minorHAnsi" w:hAnsiTheme="minorHAnsi" w:cstheme="minorHAnsi"/>
                <w:bCs/>
                <w:sz w:val="28"/>
                <w:szCs w:val="28"/>
              </w:rPr>
            </w:pPr>
            <w:r w:rsidRPr="006811DC">
              <w:rPr>
                <w:rFonts w:asciiTheme="minorHAnsi" w:hAnsiTheme="minorHAnsi" w:cstheme="minorHAnsi"/>
                <w:bCs/>
                <w:sz w:val="28"/>
                <w:szCs w:val="28"/>
              </w:rPr>
              <w:t>Documentaire à distance</w:t>
            </w:r>
          </w:p>
        </w:tc>
        <w:tc>
          <w:tcPr>
            <w:tcW w:w="1478" w:type="dxa"/>
            <w:vMerge/>
          </w:tcPr>
          <w:p w14:paraId="069B25F6" w14:textId="77777777" w:rsidR="009454D9" w:rsidRPr="006811DC" w:rsidRDefault="009454D9" w:rsidP="00B42A1B">
            <w:pPr>
              <w:rPr>
                <w:rFonts w:asciiTheme="minorHAnsi" w:hAnsiTheme="minorHAnsi" w:cstheme="minorHAnsi"/>
                <w:b/>
                <w:sz w:val="28"/>
                <w:szCs w:val="28"/>
              </w:rPr>
            </w:pPr>
          </w:p>
        </w:tc>
        <w:tc>
          <w:tcPr>
            <w:tcW w:w="1478" w:type="dxa"/>
            <w:vMerge/>
          </w:tcPr>
          <w:p w14:paraId="090C1328" w14:textId="77777777" w:rsidR="009454D9" w:rsidRPr="006811DC" w:rsidRDefault="009454D9" w:rsidP="00B42A1B">
            <w:pPr>
              <w:rPr>
                <w:rFonts w:asciiTheme="minorHAnsi" w:hAnsiTheme="minorHAnsi" w:cstheme="minorHAnsi"/>
                <w:b/>
                <w:sz w:val="28"/>
                <w:szCs w:val="28"/>
              </w:rPr>
            </w:pPr>
          </w:p>
        </w:tc>
      </w:tr>
      <w:tr w:rsidR="009454D9" w:rsidRPr="006811DC" w14:paraId="74701A04" w14:textId="77777777" w:rsidTr="009454D9">
        <w:tc>
          <w:tcPr>
            <w:tcW w:w="2405" w:type="dxa"/>
          </w:tcPr>
          <w:p w14:paraId="67500435" w14:textId="77777777" w:rsidR="009454D9" w:rsidRPr="006811DC" w:rsidRDefault="009454D9" w:rsidP="00DB2B24">
            <w:pPr>
              <w:jc w:val="center"/>
              <w:rPr>
                <w:rFonts w:asciiTheme="minorHAnsi" w:hAnsiTheme="minorHAnsi" w:cstheme="minorHAnsi"/>
                <w:bCs/>
                <w:sz w:val="28"/>
                <w:szCs w:val="28"/>
              </w:rPr>
            </w:pPr>
          </w:p>
        </w:tc>
        <w:tc>
          <w:tcPr>
            <w:tcW w:w="3969" w:type="dxa"/>
          </w:tcPr>
          <w:p w14:paraId="03BE63A9" w14:textId="77777777" w:rsidR="009454D9" w:rsidRPr="006811DC" w:rsidRDefault="009454D9" w:rsidP="00DB2B24">
            <w:pPr>
              <w:jc w:val="center"/>
              <w:rPr>
                <w:rFonts w:asciiTheme="minorHAnsi" w:hAnsiTheme="minorHAnsi" w:cstheme="minorHAnsi"/>
                <w:bCs/>
                <w:sz w:val="28"/>
                <w:szCs w:val="28"/>
              </w:rPr>
            </w:pPr>
            <w:r w:rsidRPr="006811DC">
              <w:rPr>
                <w:rFonts w:asciiTheme="minorHAnsi" w:hAnsiTheme="minorHAnsi" w:cstheme="minorHAnsi"/>
                <w:bCs/>
                <w:sz w:val="28"/>
                <w:szCs w:val="28"/>
              </w:rPr>
              <w:t>Déclaration de recevabilité</w:t>
            </w:r>
          </w:p>
        </w:tc>
        <w:tc>
          <w:tcPr>
            <w:tcW w:w="1478" w:type="dxa"/>
            <w:vMerge/>
          </w:tcPr>
          <w:p w14:paraId="3A020E48" w14:textId="77777777" w:rsidR="009454D9" w:rsidRPr="006811DC" w:rsidRDefault="009454D9" w:rsidP="00B42A1B">
            <w:pPr>
              <w:rPr>
                <w:rFonts w:asciiTheme="minorHAnsi" w:hAnsiTheme="minorHAnsi" w:cstheme="minorHAnsi"/>
                <w:b/>
                <w:sz w:val="28"/>
                <w:szCs w:val="28"/>
              </w:rPr>
            </w:pPr>
          </w:p>
        </w:tc>
        <w:tc>
          <w:tcPr>
            <w:tcW w:w="1478" w:type="dxa"/>
            <w:vMerge/>
          </w:tcPr>
          <w:p w14:paraId="7BEAA95C" w14:textId="77777777" w:rsidR="009454D9" w:rsidRPr="006811DC" w:rsidRDefault="009454D9" w:rsidP="00B42A1B">
            <w:pPr>
              <w:rPr>
                <w:rFonts w:asciiTheme="minorHAnsi" w:hAnsiTheme="minorHAnsi" w:cstheme="minorHAnsi"/>
                <w:b/>
                <w:sz w:val="28"/>
                <w:szCs w:val="28"/>
              </w:rPr>
            </w:pPr>
          </w:p>
        </w:tc>
      </w:tr>
      <w:tr w:rsidR="009454D9" w:rsidRPr="006811DC" w14:paraId="19A71010" w14:textId="77777777" w:rsidTr="009454D9">
        <w:tc>
          <w:tcPr>
            <w:tcW w:w="2405" w:type="dxa"/>
          </w:tcPr>
          <w:p w14:paraId="0BA3055D" w14:textId="77777777" w:rsidR="009454D9" w:rsidRPr="006811DC" w:rsidRDefault="009454D9" w:rsidP="00B42A1B">
            <w:pPr>
              <w:rPr>
                <w:rFonts w:asciiTheme="minorHAnsi" w:hAnsiTheme="minorHAnsi" w:cstheme="minorHAnsi"/>
                <w:b/>
                <w:sz w:val="28"/>
                <w:szCs w:val="28"/>
              </w:rPr>
            </w:pPr>
          </w:p>
        </w:tc>
        <w:tc>
          <w:tcPr>
            <w:tcW w:w="3969" w:type="dxa"/>
          </w:tcPr>
          <w:p w14:paraId="081188A5" w14:textId="77777777" w:rsidR="009454D9" w:rsidRPr="006811DC" w:rsidRDefault="009454D9" w:rsidP="00B42A1B">
            <w:pPr>
              <w:rPr>
                <w:rFonts w:asciiTheme="minorHAnsi" w:hAnsiTheme="minorHAnsi" w:cstheme="minorHAnsi"/>
                <w:b/>
                <w:sz w:val="28"/>
                <w:szCs w:val="28"/>
              </w:rPr>
            </w:pPr>
          </w:p>
        </w:tc>
        <w:tc>
          <w:tcPr>
            <w:tcW w:w="1478" w:type="dxa"/>
            <w:vMerge w:val="restart"/>
            <w:vAlign w:val="center"/>
          </w:tcPr>
          <w:p w14:paraId="23B3DCD6" w14:textId="77777777" w:rsidR="009454D9" w:rsidRPr="006811DC" w:rsidRDefault="009454D9" w:rsidP="00DB2B24">
            <w:pPr>
              <w:jc w:val="center"/>
              <w:rPr>
                <w:rFonts w:asciiTheme="minorHAnsi" w:hAnsiTheme="minorHAnsi" w:cstheme="minorHAnsi"/>
                <w:b/>
                <w:sz w:val="28"/>
                <w:szCs w:val="28"/>
              </w:rPr>
            </w:pPr>
            <w:r w:rsidRPr="006811DC">
              <w:rPr>
                <w:rFonts w:asciiTheme="minorHAnsi" w:hAnsiTheme="minorHAnsi" w:cstheme="minorHAnsi"/>
                <w:b/>
                <w:sz w:val="28"/>
                <w:szCs w:val="28"/>
              </w:rPr>
              <w:t>9 mois</w:t>
            </w:r>
          </w:p>
        </w:tc>
        <w:tc>
          <w:tcPr>
            <w:tcW w:w="1478" w:type="dxa"/>
            <w:vMerge/>
          </w:tcPr>
          <w:p w14:paraId="462BCEBD" w14:textId="77777777" w:rsidR="009454D9" w:rsidRPr="006811DC" w:rsidRDefault="009454D9" w:rsidP="00DB2B24">
            <w:pPr>
              <w:jc w:val="center"/>
              <w:rPr>
                <w:rFonts w:asciiTheme="minorHAnsi" w:hAnsiTheme="minorHAnsi" w:cstheme="minorHAnsi"/>
                <w:b/>
                <w:sz w:val="28"/>
                <w:szCs w:val="28"/>
              </w:rPr>
            </w:pPr>
          </w:p>
        </w:tc>
      </w:tr>
      <w:tr w:rsidR="009454D9" w:rsidRPr="006811DC" w14:paraId="261C9393" w14:textId="77777777" w:rsidTr="009454D9">
        <w:tc>
          <w:tcPr>
            <w:tcW w:w="2405" w:type="dxa"/>
          </w:tcPr>
          <w:p w14:paraId="392002C4" w14:textId="77777777" w:rsidR="009454D9" w:rsidRPr="006811DC" w:rsidRDefault="009454D9" w:rsidP="00B42A1B">
            <w:pPr>
              <w:rPr>
                <w:rFonts w:asciiTheme="minorHAnsi" w:hAnsiTheme="minorHAnsi" w:cstheme="minorHAnsi"/>
                <w:b/>
                <w:sz w:val="28"/>
                <w:szCs w:val="28"/>
              </w:rPr>
            </w:pPr>
            <w:r w:rsidRPr="006811DC">
              <w:rPr>
                <w:rFonts w:asciiTheme="minorHAnsi" w:hAnsiTheme="minorHAnsi" w:cstheme="minorHAnsi"/>
                <w:bCs/>
                <w:sz w:val="28"/>
                <w:szCs w:val="28"/>
              </w:rPr>
              <w:t>Etape 1</w:t>
            </w:r>
          </w:p>
        </w:tc>
        <w:tc>
          <w:tcPr>
            <w:tcW w:w="3969" w:type="dxa"/>
          </w:tcPr>
          <w:p w14:paraId="1C16E196" w14:textId="77777777" w:rsidR="009454D9" w:rsidRPr="006811DC" w:rsidRDefault="009454D9" w:rsidP="001774DD">
            <w:pPr>
              <w:jc w:val="center"/>
              <w:rPr>
                <w:rFonts w:asciiTheme="minorHAnsi" w:hAnsiTheme="minorHAnsi" w:cstheme="minorHAnsi"/>
                <w:b/>
                <w:sz w:val="28"/>
                <w:szCs w:val="28"/>
              </w:rPr>
            </w:pPr>
            <w:r w:rsidRPr="006811DC">
              <w:rPr>
                <w:rFonts w:asciiTheme="minorHAnsi" w:hAnsiTheme="minorHAnsi" w:cstheme="minorHAnsi"/>
                <w:bCs/>
                <w:sz w:val="28"/>
                <w:szCs w:val="28"/>
              </w:rPr>
              <w:t>Documentaire sur site</w:t>
            </w:r>
          </w:p>
        </w:tc>
        <w:tc>
          <w:tcPr>
            <w:tcW w:w="1478" w:type="dxa"/>
            <w:vMerge/>
          </w:tcPr>
          <w:p w14:paraId="34D8FCCD" w14:textId="77777777" w:rsidR="009454D9" w:rsidRPr="006811DC" w:rsidRDefault="009454D9" w:rsidP="00B42A1B">
            <w:pPr>
              <w:rPr>
                <w:rFonts w:asciiTheme="minorHAnsi" w:hAnsiTheme="minorHAnsi" w:cstheme="minorHAnsi"/>
                <w:b/>
                <w:sz w:val="28"/>
                <w:szCs w:val="28"/>
              </w:rPr>
            </w:pPr>
          </w:p>
        </w:tc>
        <w:tc>
          <w:tcPr>
            <w:tcW w:w="1478" w:type="dxa"/>
            <w:vMerge/>
          </w:tcPr>
          <w:p w14:paraId="03671EFD" w14:textId="77777777" w:rsidR="009454D9" w:rsidRPr="006811DC" w:rsidRDefault="009454D9" w:rsidP="00B42A1B">
            <w:pPr>
              <w:rPr>
                <w:rFonts w:asciiTheme="minorHAnsi" w:hAnsiTheme="minorHAnsi" w:cstheme="minorHAnsi"/>
                <w:b/>
                <w:sz w:val="28"/>
                <w:szCs w:val="28"/>
              </w:rPr>
            </w:pPr>
          </w:p>
        </w:tc>
      </w:tr>
      <w:tr w:rsidR="009454D9" w:rsidRPr="006811DC" w14:paraId="1CD0BF73" w14:textId="77777777" w:rsidTr="009454D9">
        <w:tc>
          <w:tcPr>
            <w:tcW w:w="2405" w:type="dxa"/>
          </w:tcPr>
          <w:p w14:paraId="315622B4" w14:textId="77777777" w:rsidR="009454D9" w:rsidRPr="006811DC" w:rsidRDefault="009454D9" w:rsidP="00B42A1B">
            <w:pPr>
              <w:rPr>
                <w:rFonts w:asciiTheme="minorHAnsi" w:hAnsiTheme="minorHAnsi" w:cstheme="minorHAnsi"/>
                <w:bCs/>
                <w:sz w:val="28"/>
                <w:szCs w:val="28"/>
              </w:rPr>
            </w:pPr>
          </w:p>
        </w:tc>
        <w:tc>
          <w:tcPr>
            <w:tcW w:w="3969" w:type="dxa"/>
          </w:tcPr>
          <w:p w14:paraId="507E24FD" w14:textId="77777777" w:rsidR="009454D9" w:rsidRPr="006811DC" w:rsidRDefault="009454D9" w:rsidP="001774DD">
            <w:pPr>
              <w:jc w:val="center"/>
              <w:rPr>
                <w:rFonts w:asciiTheme="minorHAnsi" w:hAnsiTheme="minorHAnsi" w:cstheme="minorHAnsi"/>
                <w:bCs/>
                <w:sz w:val="28"/>
                <w:szCs w:val="28"/>
              </w:rPr>
            </w:pPr>
            <w:r w:rsidRPr="006811DC">
              <w:rPr>
                <w:rFonts w:asciiTheme="minorHAnsi" w:hAnsiTheme="minorHAnsi" w:cstheme="minorHAnsi"/>
                <w:bCs/>
                <w:sz w:val="28"/>
                <w:szCs w:val="28"/>
              </w:rPr>
              <w:t>Délivrance du certificat</w:t>
            </w:r>
          </w:p>
        </w:tc>
        <w:tc>
          <w:tcPr>
            <w:tcW w:w="1478" w:type="dxa"/>
            <w:vMerge/>
          </w:tcPr>
          <w:p w14:paraId="125DD056" w14:textId="77777777" w:rsidR="009454D9" w:rsidRPr="006811DC" w:rsidRDefault="009454D9" w:rsidP="00B42A1B">
            <w:pPr>
              <w:rPr>
                <w:rFonts w:asciiTheme="minorHAnsi" w:hAnsiTheme="minorHAnsi" w:cstheme="minorHAnsi"/>
                <w:b/>
                <w:sz w:val="28"/>
                <w:szCs w:val="28"/>
              </w:rPr>
            </w:pPr>
          </w:p>
        </w:tc>
        <w:tc>
          <w:tcPr>
            <w:tcW w:w="1478" w:type="dxa"/>
            <w:vMerge w:val="restart"/>
            <w:vAlign w:val="center"/>
          </w:tcPr>
          <w:p w14:paraId="340E1F3A" w14:textId="77777777" w:rsidR="009454D9" w:rsidRPr="006811DC" w:rsidRDefault="009454D9" w:rsidP="009454D9">
            <w:pPr>
              <w:jc w:val="center"/>
              <w:rPr>
                <w:rFonts w:asciiTheme="minorHAnsi" w:hAnsiTheme="minorHAnsi" w:cstheme="minorHAnsi"/>
                <w:b/>
                <w:sz w:val="28"/>
                <w:szCs w:val="28"/>
              </w:rPr>
            </w:pPr>
            <w:r w:rsidRPr="006811DC">
              <w:rPr>
                <w:rFonts w:asciiTheme="minorHAnsi" w:hAnsiTheme="minorHAnsi" w:cstheme="minorHAnsi"/>
                <w:b/>
                <w:sz w:val="28"/>
                <w:szCs w:val="28"/>
              </w:rPr>
              <w:t>4 ans</w:t>
            </w:r>
          </w:p>
        </w:tc>
      </w:tr>
      <w:tr w:rsidR="009454D9" w:rsidRPr="006811DC" w14:paraId="6A2740C4" w14:textId="77777777" w:rsidTr="009454D9">
        <w:tc>
          <w:tcPr>
            <w:tcW w:w="2405" w:type="dxa"/>
          </w:tcPr>
          <w:p w14:paraId="0F4D6E48" w14:textId="77777777" w:rsidR="009454D9" w:rsidRPr="006811DC" w:rsidRDefault="009454D9" w:rsidP="00B42A1B">
            <w:pPr>
              <w:rPr>
                <w:rFonts w:asciiTheme="minorHAnsi" w:hAnsiTheme="minorHAnsi" w:cstheme="minorHAnsi"/>
                <w:b/>
                <w:sz w:val="28"/>
                <w:szCs w:val="28"/>
              </w:rPr>
            </w:pPr>
          </w:p>
        </w:tc>
        <w:tc>
          <w:tcPr>
            <w:tcW w:w="3969" w:type="dxa"/>
          </w:tcPr>
          <w:p w14:paraId="288C68EB" w14:textId="77777777" w:rsidR="009454D9" w:rsidRPr="006811DC" w:rsidRDefault="009454D9" w:rsidP="001774DD">
            <w:pPr>
              <w:jc w:val="center"/>
              <w:rPr>
                <w:rFonts w:asciiTheme="minorHAnsi" w:hAnsiTheme="minorHAnsi" w:cstheme="minorHAnsi"/>
                <w:b/>
                <w:sz w:val="28"/>
                <w:szCs w:val="28"/>
              </w:rPr>
            </w:pPr>
          </w:p>
        </w:tc>
        <w:tc>
          <w:tcPr>
            <w:tcW w:w="1478" w:type="dxa"/>
            <w:vMerge w:val="restart"/>
            <w:vAlign w:val="center"/>
          </w:tcPr>
          <w:p w14:paraId="2DA1D205" w14:textId="77777777" w:rsidR="009454D9" w:rsidRPr="006811DC" w:rsidRDefault="009454D9" w:rsidP="00DB2B24">
            <w:pPr>
              <w:jc w:val="center"/>
              <w:rPr>
                <w:rFonts w:asciiTheme="minorHAnsi" w:hAnsiTheme="minorHAnsi" w:cstheme="minorHAnsi"/>
                <w:b/>
                <w:sz w:val="28"/>
                <w:szCs w:val="28"/>
              </w:rPr>
            </w:pPr>
            <w:r w:rsidRPr="006811DC">
              <w:rPr>
                <w:rFonts w:asciiTheme="minorHAnsi" w:hAnsiTheme="minorHAnsi" w:cstheme="minorHAnsi"/>
                <w:b/>
                <w:sz w:val="28"/>
                <w:szCs w:val="28"/>
              </w:rPr>
              <w:t>12 mois</w:t>
            </w:r>
          </w:p>
        </w:tc>
        <w:tc>
          <w:tcPr>
            <w:tcW w:w="1478" w:type="dxa"/>
            <w:vMerge/>
          </w:tcPr>
          <w:p w14:paraId="3402CAB5" w14:textId="77777777" w:rsidR="009454D9" w:rsidRPr="006811DC" w:rsidRDefault="009454D9" w:rsidP="00DB2B24">
            <w:pPr>
              <w:jc w:val="center"/>
              <w:rPr>
                <w:rFonts w:asciiTheme="minorHAnsi" w:hAnsiTheme="minorHAnsi" w:cstheme="minorHAnsi"/>
                <w:b/>
                <w:sz w:val="28"/>
                <w:szCs w:val="28"/>
              </w:rPr>
            </w:pPr>
          </w:p>
        </w:tc>
      </w:tr>
      <w:tr w:rsidR="009454D9" w:rsidRPr="006811DC" w14:paraId="13A43A1C" w14:textId="77777777" w:rsidTr="009454D9">
        <w:tc>
          <w:tcPr>
            <w:tcW w:w="2405" w:type="dxa"/>
          </w:tcPr>
          <w:p w14:paraId="7EEC9630" w14:textId="77777777" w:rsidR="009454D9" w:rsidRPr="006811DC" w:rsidRDefault="009454D9" w:rsidP="00B42A1B">
            <w:pPr>
              <w:rPr>
                <w:rFonts w:asciiTheme="minorHAnsi" w:hAnsiTheme="minorHAnsi" w:cstheme="minorHAnsi"/>
                <w:b/>
                <w:sz w:val="28"/>
                <w:szCs w:val="28"/>
              </w:rPr>
            </w:pPr>
            <w:r w:rsidRPr="006811DC">
              <w:rPr>
                <w:rFonts w:asciiTheme="minorHAnsi" w:hAnsiTheme="minorHAnsi" w:cstheme="minorHAnsi"/>
                <w:bCs/>
                <w:sz w:val="28"/>
                <w:szCs w:val="28"/>
              </w:rPr>
              <w:t>Etape 2</w:t>
            </w:r>
          </w:p>
        </w:tc>
        <w:tc>
          <w:tcPr>
            <w:tcW w:w="3969" w:type="dxa"/>
          </w:tcPr>
          <w:p w14:paraId="554A9A5C" w14:textId="77777777" w:rsidR="009454D9" w:rsidRPr="006811DC" w:rsidRDefault="009454D9" w:rsidP="001774DD">
            <w:pPr>
              <w:jc w:val="center"/>
              <w:rPr>
                <w:rFonts w:asciiTheme="minorHAnsi" w:hAnsiTheme="minorHAnsi" w:cstheme="minorHAnsi"/>
                <w:bCs/>
                <w:sz w:val="28"/>
                <w:szCs w:val="28"/>
              </w:rPr>
            </w:pPr>
            <w:r w:rsidRPr="006811DC">
              <w:rPr>
                <w:rFonts w:asciiTheme="minorHAnsi" w:hAnsiTheme="minorHAnsi" w:cstheme="minorHAnsi"/>
                <w:bCs/>
                <w:sz w:val="28"/>
                <w:szCs w:val="28"/>
              </w:rPr>
              <w:t>Chantier</w:t>
            </w:r>
          </w:p>
        </w:tc>
        <w:tc>
          <w:tcPr>
            <w:tcW w:w="1478" w:type="dxa"/>
            <w:vMerge/>
          </w:tcPr>
          <w:p w14:paraId="2A109D0E" w14:textId="77777777" w:rsidR="009454D9" w:rsidRPr="006811DC" w:rsidRDefault="009454D9" w:rsidP="00B42A1B">
            <w:pPr>
              <w:rPr>
                <w:rFonts w:asciiTheme="minorHAnsi" w:hAnsiTheme="minorHAnsi" w:cstheme="minorHAnsi"/>
                <w:b/>
                <w:sz w:val="28"/>
                <w:szCs w:val="28"/>
              </w:rPr>
            </w:pPr>
          </w:p>
        </w:tc>
        <w:tc>
          <w:tcPr>
            <w:tcW w:w="1478" w:type="dxa"/>
            <w:vMerge/>
          </w:tcPr>
          <w:p w14:paraId="5A65EF8F" w14:textId="77777777" w:rsidR="009454D9" w:rsidRPr="006811DC" w:rsidRDefault="009454D9" w:rsidP="00B42A1B">
            <w:pPr>
              <w:rPr>
                <w:rFonts w:asciiTheme="minorHAnsi" w:hAnsiTheme="minorHAnsi" w:cstheme="minorHAnsi"/>
                <w:b/>
                <w:sz w:val="28"/>
                <w:szCs w:val="28"/>
              </w:rPr>
            </w:pPr>
          </w:p>
        </w:tc>
      </w:tr>
      <w:tr w:rsidR="009454D9" w:rsidRPr="006811DC" w14:paraId="463A58E8" w14:textId="77777777" w:rsidTr="009454D9">
        <w:tc>
          <w:tcPr>
            <w:tcW w:w="2405" w:type="dxa"/>
          </w:tcPr>
          <w:p w14:paraId="1E561300" w14:textId="77777777" w:rsidR="009454D9" w:rsidRPr="006811DC" w:rsidRDefault="009454D9" w:rsidP="00B42A1B">
            <w:pPr>
              <w:rPr>
                <w:rFonts w:asciiTheme="minorHAnsi" w:hAnsiTheme="minorHAnsi" w:cstheme="minorHAnsi"/>
                <w:b/>
                <w:sz w:val="28"/>
                <w:szCs w:val="28"/>
              </w:rPr>
            </w:pPr>
          </w:p>
        </w:tc>
        <w:tc>
          <w:tcPr>
            <w:tcW w:w="3969" w:type="dxa"/>
          </w:tcPr>
          <w:p w14:paraId="67239DC5" w14:textId="77777777" w:rsidR="009454D9" w:rsidRPr="006811DC" w:rsidRDefault="009454D9" w:rsidP="001774DD">
            <w:pPr>
              <w:jc w:val="center"/>
              <w:rPr>
                <w:rFonts w:asciiTheme="minorHAnsi" w:hAnsiTheme="minorHAnsi" w:cstheme="minorHAnsi"/>
                <w:b/>
                <w:sz w:val="28"/>
                <w:szCs w:val="28"/>
              </w:rPr>
            </w:pPr>
          </w:p>
        </w:tc>
        <w:tc>
          <w:tcPr>
            <w:tcW w:w="1478" w:type="dxa"/>
            <w:vMerge w:val="restart"/>
            <w:vAlign w:val="center"/>
          </w:tcPr>
          <w:p w14:paraId="5C68864D" w14:textId="77777777" w:rsidR="009454D9" w:rsidRPr="006811DC" w:rsidRDefault="009454D9" w:rsidP="00DB2B24">
            <w:pPr>
              <w:jc w:val="center"/>
              <w:rPr>
                <w:rFonts w:asciiTheme="minorHAnsi" w:hAnsiTheme="minorHAnsi" w:cstheme="minorHAnsi"/>
                <w:b/>
                <w:sz w:val="28"/>
                <w:szCs w:val="28"/>
              </w:rPr>
            </w:pPr>
            <w:r w:rsidRPr="006811DC">
              <w:rPr>
                <w:rFonts w:asciiTheme="minorHAnsi" w:hAnsiTheme="minorHAnsi" w:cstheme="minorHAnsi"/>
                <w:b/>
                <w:sz w:val="28"/>
                <w:szCs w:val="28"/>
              </w:rPr>
              <w:t>18 mois</w:t>
            </w:r>
          </w:p>
        </w:tc>
        <w:tc>
          <w:tcPr>
            <w:tcW w:w="1478" w:type="dxa"/>
            <w:vMerge/>
          </w:tcPr>
          <w:p w14:paraId="30F51BDA" w14:textId="77777777" w:rsidR="009454D9" w:rsidRPr="006811DC" w:rsidRDefault="009454D9" w:rsidP="00DB2B24">
            <w:pPr>
              <w:jc w:val="center"/>
              <w:rPr>
                <w:rFonts w:asciiTheme="minorHAnsi" w:hAnsiTheme="minorHAnsi" w:cstheme="minorHAnsi"/>
                <w:b/>
                <w:sz w:val="28"/>
                <w:szCs w:val="28"/>
              </w:rPr>
            </w:pPr>
          </w:p>
        </w:tc>
      </w:tr>
      <w:tr w:rsidR="009454D9" w:rsidRPr="006811DC" w14:paraId="00275A42" w14:textId="77777777" w:rsidTr="009454D9">
        <w:tc>
          <w:tcPr>
            <w:tcW w:w="2405" w:type="dxa"/>
          </w:tcPr>
          <w:p w14:paraId="47718689" w14:textId="77777777" w:rsidR="009454D9" w:rsidRPr="006811DC" w:rsidRDefault="009454D9" w:rsidP="00B42A1B">
            <w:pPr>
              <w:rPr>
                <w:rFonts w:asciiTheme="minorHAnsi" w:hAnsiTheme="minorHAnsi" w:cstheme="minorHAnsi"/>
                <w:b/>
                <w:sz w:val="28"/>
                <w:szCs w:val="28"/>
              </w:rPr>
            </w:pPr>
            <w:r w:rsidRPr="006811DC">
              <w:rPr>
                <w:rFonts w:asciiTheme="minorHAnsi" w:hAnsiTheme="minorHAnsi" w:cstheme="minorHAnsi"/>
                <w:bCs/>
                <w:sz w:val="28"/>
                <w:szCs w:val="28"/>
              </w:rPr>
              <w:t>Etape 3</w:t>
            </w:r>
          </w:p>
        </w:tc>
        <w:tc>
          <w:tcPr>
            <w:tcW w:w="3969" w:type="dxa"/>
          </w:tcPr>
          <w:p w14:paraId="69430FD5" w14:textId="77777777" w:rsidR="009454D9" w:rsidRPr="006811DC" w:rsidRDefault="009454D9" w:rsidP="001774DD">
            <w:pPr>
              <w:jc w:val="center"/>
              <w:rPr>
                <w:rFonts w:asciiTheme="minorHAnsi" w:hAnsiTheme="minorHAnsi" w:cstheme="minorHAnsi"/>
                <w:b/>
                <w:sz w:val="28"/>
                <w:szCs w:val="28"/>
              </w:rPr>
            </w:pPr>
            <w:r w:rsidRPr="006811DC">
              <w:rPr>
                <w:rFonts w:asciiTheme="minorHAnsi" w:hAnsiTheme="minorHAnsi" w:cstheme="minorHAnsi"/>
                <w:bCs/>
                <w:sz w:val="28"/>
                <w:szCs w:val="28"/>
              </w:rPr>
              <w:t>Documentaire sur site</w:t>
            </w:r>
          </w:p>
        </w:tc>
        <w:tc>
          <w:tcPr>
            <w:tcW w:w="1478" w:type="dxa"/>
            <w:vMerge/>
          </w:tcPr>
          <w:p w14:paraId="4CC344F5" w14:textId="77777777" w:rsidR="009454D9" w:rsidRPr="006811DC" w:rsidRDefault="009454D9" w:rsidP="00B42A1B">
            <w:pPr>
              <w:rPr>
                <w:rFonts w:asciiTheme="minorHAnsi" w:hAnsiTheme="minorHAnsi" w:cstheme="minorHAnsi"/>
                <w:b/>
                <w:sz w:val="28"/>
                <w:szCs w:val="28"/>
              </w:rPr>
            </w:pPr>
          </w:p>
        </w:tc>
        <w:tc>
          <w:tcPr>
            <w:tcW w:w="1478" w:type="dxa"/>
            <w:vMerge/>
          </w:tcPr>
          <w:p w14:paraId="7A393807" w14:textId="77777777" w:rsidR="009454D9" w:rsidRPr="006811DC" w:rsidRDefault="009454D9" w:rsidP="00B42A1B">
            <w:pPr>
              <w:rPr>
                <w:rFonts w:asciiTheme="minorHAnsi" w:hAnsiTheme="minorHAnsi" w:cstheme="minorHAnsi"/>
                <w:b/>
                <w:sz w:val="28"/>
                <w:szCs w:val="28"/>
              </w:rPr>
            </w:pPr>
          </w:p>
        </w:tc>
      </w:tr>
      <w:tr w:rsidR="009454D9" w:rsidRPr="006811DC" w14:paraId="7932039A" w14:textId="77777777" w:rsidTr="009454D9">
        <w:tc>
          <w:tcPr>
            <w:tcW w:w="2405" w:type="dxa"/>
          </w:tcPr>
          <w:p w14:paraId="00BE573E" w14:textId="77777777" w:rsidR="009454D9" w:rsidRPr="006811DC" w:rsidRDefault="009454D9" w:rsidP="00B42A1B">
            <w:pPr>
              <w:rPr>
                <w:rFonts w:asciiTheme="minorHAnsi" w:hAnsiTheme="minorHAnsi" w:cstheme="minorHAnsi"/>
                <w:b/>
                <w:sz w:val="28"/>
                <w:szCs w:val="28"/>
              </w:rPr>
            </w:pPr>
          </w:p>
        </w:tc>
        <w:tc>
          <w:tcPr>
            <w:tcW w:w="3969" w:type="dxa"/>
          </w:tcPr>
          <w:p w14:paraId="2125A105" w14:textId="77777777" w:rsidR="009454D9" w:rsidRPr="006811DC" w:rsidRDefault="009454D9" w:rsidP="00B42A1B">
            <w:pPr>
              <w:rPr>
                <w:rFonts w:asciiTheme="minorHAnsi" w:hAnsiTheme="minorHAnsi" w:cstheme="minorHAnsi"/>
                <w:b/>
                <w:sz w:val="28"/>
                <w:szCs w:val="28"/>
              </w:rPr>
            </w:pPr>
          </w:p>
        </w:tc>
        <w:tc>
          <w:tcPr>
            <w:tcW w:w="1478" w:type="dxa"/>
          </w:tcPr>
          <w:p w14:paraId="3B9F0735" w14:textId="77777777" w:rsidR="009454D9" w:rsidRPr="006811DC" w:rsidRDefault="009454D9" w:rsidP="00B42A1B">
            <w:pPr>
              <w:rPr>
                <w:rFonts w:asciiTheme="minorHAnsi" w:hAnsiTheme="minorHAnsi" w:cstheme="minorHAnsi"/>
                <w:b/>
                <w:sz w:val="28"/>
                <w:szCs w:val="28"/>
              </w:rPr>
            </w:pPr>
          </w:p>
        </w:tc>
        <w:tc>
          <w:tcPr>
            <w:tcW w:w="1478" w:type="dxa"/>
            <w:vMerge/>
          </w:tcPr>
          <w:p w14:paraId="5EE458DD" w14:textId="77777777" w:rsidR="009454D9" w:rsidRPr="006811DC" w:rsidRDefault="009454D9" w:rsidP="00B42A1B">
            <w:pPr>
              <w:rPr>
                <w:rFonts w:asciiTheme="minorHAnsi" w:hAnsiTheme="minorHAnsi" w:cstheme="minorHAnsi"/>
                <w:b/>
                <w:sz w:val="28"/>
                <w:szCs w:val="28"/>
              </w:rPr>
            </w:pPr>
          </w:p>
        </w:tc>
      </w:tr>
      <w:tr w:rsidR="009454D9" w:rsidRPr="006811DC" w14:paraId="212356C9" w14:textId="77777777" w:rsidTr="009454D9">
        <w:tc>
          <w:tcPr>
            <w:tcW w:w="2405" w:type="dxa"/>
          </w:tcPr>
          <w:p w14:paraId="0EC12BAD" w14:textId="77777777" w:rsidR="009454D9" w:rsidRPr="006811DC" w:rsidRDefault="009454D9" w:rsidP="00B42A1B">
            <w:pPr>
              <w:rPr>
                <w:rFonts w:asciiTheme="minorHAnsi" w:hAnsiTheme="minorHAnsi" w:cstheme="minorHAnsi"/>
                <w:bCs/>
                <w:sz w:val="28"/>
                <w:szCs w:val="28"/>
              </w:rPr>
            </w:pPr>
            <w:r w:rsidRPr="006811DC">
              <w:rPr>
                <w:rFonts w:asciiTheme="minorHAnsi" w:hAnsiTheme="minorHAnsi" w:cstheme="minorHAnsi"/>
                <w:bCs/>
                <w:sz w:val="28"/>
                <w:szCs w:val="28"/>
              </w:rPr>
              <w:t>Audit de Renouvellement</w:t>
            </w:r>
          </w:p>
        </w:tc>
        <w:tc>
          <w:tcPr>
            <w:tcW w:w="3969" w:type="dxa"/>
          </w:tcPr>
          <w:p w14:paraId="23B541B9" w14:textId="77777777" w:rsidR="009454D9" w:rsidRPr="006811DC" w:rsidRDefault="009454D9" w:rsidP="00B42A1B">
            <w:pPr>
              <w:rPr>
                <w:rFonts w:asciiTheme="minorHAnsi" w:hAnsiTheme="minorHAnsi" w:cstheme="minorHAnsi"/>
                <w:bCs/>
                <w:sz w:val="28"/>
                <w:szCs w:val="28"/>
              </w:rPr>
            </w:pPr>
            <w:r w:rsidRPr="006811DC">
              <w:rPr>
                <w:rFonts w:asciiTheme="minorHAnsi" w:hAnsiTheme="minorHAnsi" w:cstheme="minorHAnsi"/>
                <w:bCs/>
                <w:sz w:val="28"/>
                <w:szCs w:val="28"/>
              </w:rPr>
              <w:t>Etape 0 + Etape 1</w:t>
            </w:r>
          </w:p>
        </w:tc>
        <w:tc>
          <w:tcPr>
            <w:tcW w:w="1478" w:type="dxa"/>
          </w:tcPr>
          <w:p w14:paraId="7BA720AF" w14:textId="77777777" w:rsidR="009454D9" w:rsidRPr="006811DC" w:rsidRDefault="009454D9" w:rsidP="00B42A1B">
            <w:pPr>
              <w:rPr>
                <w:rFonts w:asciiTheme="minorHAnsi" w:hAnsiTheme="minorHAnsi" w:cstheme="minorHAnsi"/>
                <w:bCs/>
                <w:sz w:val="28"/>
                <w:szCs w:val="28"/>
              </w:rPr>
            </w:pPr>
            <w:r w:rsidRPr="006811DC">
              <w:rPr>
                <w:rFonts w:asciiTheme="minorHAnsi" w:hAnsiTheme="minorHAnsi" w:cstheme="minorHAnsi"/>
                <w:bCs/>
                <w:sz w:val="28"/>
                <w:szCs w:val="28"/>
              </w:rPr>
              <w:t>Démarrage 4 ans moins 2 mois après la date d’émission du certificat</w:t>
            </w:r>
          </w:p>
        </w:tc>
        <w:tc>
          <w:tcPr>
            <w:tcW w:w="1478" w:type="dxa"/>
          </w:tcPr>
          <w:p w14:paraId="559DC88B" w14:textId="77777777" w:rsidR="009454D9" w:rsidRPr="006811DC" w:rsidRDefault="009454D9" w:rsidP="00B42A1B">
            <w:pPr>
              <w:rPr>
                <w:rFonts w:asciiTheme="minorHAnsi" w:hAnsiTheme="minorHAnsi" w:cstheme="minorHAnsi"/>
                <w:bCs/>
                <w:sz w:val="28"/>
                <w:szCs w:val="28"/>
              </w:rPr>
            </w:pPr>
          </w:p>
        </w:tc>
      </w:tr>
      <w:tr w:rsidR="009454D9" w:rsidRPr="006811DC" w14:paraId="1F214FBE" w14:textId="77777777" w:rsidTr="00DA7911">
        <w:tc>
          <w:tcPr>
            <w:tcW w:w="9330" w:type="dxa"/>
            <w:gridSpan w:val="4"/>
          </w:tcPr>
          <w:p w14:paraId="63C53223" w14:textId="77777777" w:rsidR="009454D9" w:rsidRPr="006811DC" w:rsidRDefault="009454D9" w:rsidP="009454D9">
            <w:pPr>
              <w:jc w:val="center"/>
              <w:rPr>
                <w:rFonts w:asciiTheme="minorHAnsi" w:hAnsiTheme="minorHAnsi" w:cstheme="minorHAnsi"/>
                <w:b/>
                <w:sz w:val="28"/>
                <w:szCs w:val="28"/>
              </w:rPr>
            </w:pPr>
            <w:r w:rsidRPr="006811DC">
              <w:rPr>
                <w:rFonts w:asciiTheme="minorHAnsi" w:hAnsiTheme="minorHAnsi" w:cstheme="minorHAnsi"/>
                <w:b/>
                <w:sz w:val="28"/>
                <w:szCs w:val="28"/>
              </w:rPr>
              <w:t>Durée de validité du certificat : 4 ans (sauf suspension ou retrait)</w:t>
            </w:r>
          </w:p>
        </w:tc>
      </w:tr>
    </w:tbl>
    <w:p w14:paraId="5BFCFC7F" w14:textId="77777777" w:rsidR="009454D9" w:rsidRPr="006811DC" w:rsidRDefault="009454D9" w:rsidP="00B42A1B">
      <w:pPr>
        <w:rPr>
          <w:rFonts w:asciiTheme="minorHAnsi" w:hAnsiTheme="minorHAnsi" w:cstheme="minorHAnsi"/>
          <w:b/>
          <w:sz w:val="28"/>
          <w:szCs w:val="28"/>
        </w:rPr>
      </w:pPr>
    </w:p>
    <w:p w14:paraId="136F7120" w14:textId="77777777" w:rsidR="009454D9" w:rsidRPr="006811DC" w:rsidRDefault="009454D9" w:rsidP="00B42A1B">
      <w:pPr>
        <w:rPr>
          <w:rFonts w:asciiTheme="minorHAnsi" w:hAnsiTheme="minorHAnsi" w:cstheme="minorHAnsi"/>
          <w:b/>
          <w:sz w:val="28"/>
          <w:szCs w:val="28"/>
        </w:rPr>
      </w:pPr>
      <w:r w:rsidRPr="006811DC">
        <w:rPr>
          <w:rFonts w:asciiTheme="minorHAnsi" w:hAnsiTheme="minorHAnsi" w:cstheme="minorHAnsi"/>
          <w:b/>
          <w:sz w:val="28"/>
          <w:szCs w:val="28"/>
        </w:rPr>
        <w:br w:type="column"/>
      </w:r>
    </w:p>
    <w:p w14:paraId="35539C10" w14:textId="77777777" w:rsidR="009454D9" w:rsidRPr="006811DC" w:rsidRDefault="009454D9" w:rsidP="009454D9">
      <w:pPr>
        <w:rPr>
          <w:rFonts w:asciiTheme="minorHAnsi" w:hAnsiTheme="minorHAnsi" w:cstheme="minorHAnsi"/>
          <w:b/>
          <w:sz w:val="28"/>
          <w:szCs w:val="28"/>
        </w:rPr>
      </w:pPr>
      <w:r w:rsidRPr="006811DC">
        <w:rPr>
          <w:rFonts w:asciiTheme="minorHAnsi" w:hAnsiTheme="minorHAnsi" w:cstheme="minorHAnsi"/>
          <w:b/>
          <w:sz w:val="28"/>
          <w:szCs w:val="28"/>
        </w:rPr>
        <w:t>Entreprises de Travail Temporaire délégant des travailleurs temporaires hyperbares mention A ou D :</w:t>
      </w:r>
    </w:p>
    <w:p w14:paraId="6396D792" w14:textId="77777777" w:rsidR="009454D9" w:rsidRPr="006811DC" w:rsidRDefault="009454D9" w:rsidP="009454D9">
      <w:pPr>
        <w:rPr>
          <w:rFonts w:asciiTheme="minorHAnsi" w:hAnsiTheme="minorHAnsi" w:cstheme="minorHAnsi"/>
          <w:b/>
          <w:sz w:val="28"/>
          <w:szCs w:val="28"/>
        </w:rPr>
      </w:pPr>
    </w:p>
    <w:tbl>
      <w:tblPr>
        <w:tblStyle w:val="Grilledutableau"/>
        <w:tblW w:w="0" w:type="auto"/>
        <w:tblInd w:w="704" w:type="dxa"/>
        <w:tblLook w:val="04A0" w:firstRow="1" w:lastRow="0" w:firstColumn="1" w:lastColumn="0" w:noHBand="0" w:noVBand="1"/>
      </w:tblPr>
      <w:tblGrid>
        <w:gridCol w:w="2405"/>
        <w:gridCol w:w="3969"/>
        <w:gridCol w:w="1486"/>
        <w:gridCol w:w="1478"/>
      </w:tblGrid>
      <w:tr w:rsidR="009454D9" w:rsidRPr="006811DC" w14:paraId="2C96B7AF" w14:textId="77777777" w:rsidTr="004B439A">
        <w:tc>
          <w:tcPr>
            <w:tcW w:w="2405" w:type="dxa"/>
          </w:tcPr>
          <w:p w14:paraId="2CD8DA00" w14:textId="77777777" w:rsidR="009454D9" w:rsidRPr="006811DC" w:rsidRDefault="009454D9" w:rsidP="004B439A">
            <w:pPr>
              <w:jc w:val="center"/>
              <w:rPr>
                <w:rFonts w:asciiTheme="minorHAnsi" w:hAnsiTheme="minorHAnsi" w:cstheme="minorHAnsi"/>
                <w:b/>
                <w:sz w:val="28"/>
                <w:szCs w:val="28"/>
              </w:rPr>
            </w:pPr>
            <w:r w:rsidRPr="006811DC">
              <w:rPr>
                <w:rFonts w:asciiTheme="minorHAnsi" w:hAnsiTheme="minorHAnsi" w:cstheme="minorHAnsi"/>
                <w:b/>
                <w:sz w:val="28"/>
                <w:szCs w:val="28"/>
              </w:rPr>
              <w:t>Etapes</w:t>
            </w:r>
          </w:p>
        </w:tc>
        <w:tc>
          <w:tcPr>
            <w:tcW w:w="3969" w:type="dxa"/>
          </w:tcPr>
          <w:p w14:paraId="1630034D" w14:textId="77777777" w:rsidR="009454D9" w:rsidRPr="006811DC" w:rsidRDefault="009454D9" w:rsidP="004B439A">
            <w:pPr>
              <w:jc w:val="center"/>
              <w:rPr>
                <w:rFonts w:asciiTheme="minorHAnsi" w:hAnsiTheme="minorHAnsi" w:cstheme="minorHAnsi"/>
                <w:b/>
                <w:sz w:val="28"/>
                <w:szCs w:val="28"/>
              </w:rPr>
            </w:pPr>
            <w:r w:rsidRPr="006811DC">
              <w:rPr>
                <w:rFonts w:asciiTheme="minorHAnsi" w:hAnsiTheme="minorHAnsi" w:cstheme="minorHAnsi"/>
                <w:b/>
                <w:sz w:val="28"/>
                <w:szCs w:val="28"/>
              </w:rPr>
              <w:t>Type d’audit</w:t>
            </w:r>
          </w:p>
        </w:tc>
        <w:tc>
          <w:tcPr>
            <w:tcW w:w="1478" w:type="dxa"/>
          </w:tcPr>
          <w:p w14:paraId="4AFB5785" w14:textId="77777777" w:rsidR="009454D9" w:rsidRPr="006811DC" w:rsidRDefault="009454D9" w:rsidP="004B439A">
            <w:pPr>
              <w:jc w:val="center"/>
              <w:rPr>
                <w:rFonts w:asciiTheme="minorHAnsi" w:hAnsiTheme="minorHAnsi" w:cstheme="minorHAnsi"/>
                <w:b/>
                <w:sz w:val="28"/>
                <w:szCs w:val="28"/>
              </w:rPr>
            </w:pPr>
            <w:r w:rsidRPr="006811DC">
              <w:rPr>
                <w:rFonts w:asciiTheme="minorHAnsi" w:hAnsiTheme="minorHAnsi" w:cstheme="minorHAnsi"/>
                <w:b/>
                <w:sz w:val="28"/>
                <w:szCs w:val="28"/>
              </w:rPr>
              <w:t>Délai maximum</w:t>
            </w:r>
          </w:p>
        </w:tc>
        <w:tc>
          <w:tcPr>
            <w:tcW w:w="1478" w:type="dxa"/>
          </w:tcPr>
          <w:p w14:paraId="27596C26" w14:textId="77777777" w:rsidR="009454D9" w:rsidRPr="006811DC" w:rsidRDefault="009454D9" w:rsidP="004B439A">
            <w:pPr>
              <w:jc w:val="center"/>
              <w:rPr>
                <w:rFonts w:asciiTheme="minorHAnsi" w:hAnsiTheme="minorHAnsi" w:cstheme="minorHAnsi"/>
                <w:b/>
                <w:sz w:val="28"/>
                <w:szCs w:val="28"/>
              </w:rPr>
            </w:pPr>
          </w:p>
        </w:tc>
      </w:tr>
      <w:tr w:rsidR="009454D9" w:rsidRPr="006811DC" w14:paraId="39A049B0" w14:textId="77777777" w:rsidTr="004B439A">
        <w:tc>
          <w:tcPr>
            <w:tcW w:w="2405" w:type="dxa"/>
          </w:tcPr>
          <w:p w14:paraId="2D119229" w14:textId="77777777" w:rsidR="009454D9" w:rsidRPr="006811DC" w:rsidRDefault="009454D9" w:rsidP="004B439A">
            <w:pPr>
              <w:rPr>
                <w:rFonts w:asciiTheme="minorHAnsi" w:hAnsiTheme="minorHAnsi" w:cstheme="minorHAnsi"/>
                <w:b/>
                <w:sz w:val="28"/>
                <w:szCs w:val="28"/>
              </w:rPr>
            </w:pPr>
          </w:p>
        </w:tc>
        <w:tc>
          <w:tcPr>
            <w:tcW w:w="3969" w:type="dxa"/>
          </w:tcPr>
          <w:p w14:paraId="162103B7" w14:textId="77777777" w:rsidR="009454D9" w:rsidRPr="006811DC" w:rsidRDefault="009454D9" w:rsidP="004B439A">
            <w:pPr>
              <w:rPr>
                <w:rFonts w:asciiTheme="minorHAnsi" w:hAnsiTheme="minorHAnsi" w:cstheme="minorHAnsi"/>
                <w:b/>
                <w:sz w:val="28"/>
                <w:szCs w:val="28"/>
              </w:rPr>
            </w:pPr>
          </w:p>
        </w:tc>
        <w:tc>
          <w:tcPr>
            <w:tcW w:w="1478" w:type="dxa"/>
          </w:tcPr>
          <w:p w14:paraId="0B984EA3" w14:textId="77777777" w:rsidR="009454D9" w:rsidRPr="006811DC" w:rsidRDefault="009454D9" w:rsidP="004B439A">
            <w:pPr>
              <w:rPr>
                <w:rFonts w:asciiTheme="minorHAnsi" w:hAnsiTheme="minorHAnsi" w:cstheme="minorHAnsi"/>
                <w:b/>
                <w:sz w:val="28"/>
                <w:szCs w:val="28"/>
              </w:rPr>
            </w:pPr>
          </w:p>
        </w:tc>
        <w:tc>
          <w:tcPr>
            <w:tcW w:w="1478" w:type="dxa"/>
          </w:tcPr>
          <w:p w14:paraId="6D0D7DCE" w14:textId="77777777" w:rsidR="009454D9" w:rsidRPr="006811DC" w:rsidRDefault="009454D9" w:rsidP="004B439A">
            <w:pPr>
              <w:rPr>
                <w:rFonts w:asciiTheme="minorHAnsi" w:hAnsiTheme="minorHAnsi" w:cstheme="minorHAnsi"/>
                <w:b/>
                <w:sz w:val="28"/>
                <w:szCs w:val="28"/>
              </w:rPr>
            </w:pPr>
          </w:p>
        </w:tc>
      </w:tr>
      <w:tr w:rsidR="009454D9" w:rsidRPr="006811DC" w14:paraId="2BDC9593" w14:textId="77777777" w:rsidTr="004B439A">
        <w:tc>
          <w:tcPr>
            <w:tcW w:w="2405" w:type="dxa"/>
          </w:tcPr>
          <w:p w14:paraId="5537B689" w14:textId="77777777" w:rsidR="009454D9" w:rsidRPr="006811DC" w:rsidRDefault="009454D9" w:rsidP="004B439A">
            <w:pPr>
              <w:rPr>
                <w:rFonts w:asciiTheme="minorHAnsi" w:hAnsiTheme="minorHAnsi" w:cstheme="minorHAnsi"/>
                <w:b/>
                <w:sz w:val="28"/>
                <w:szCs w:val="28"/>
              </w:rPr>
            </w:pPr>
            <w:r w:rsidRPr="006811DC">
              <w:rPr>
                <w:rFonts w:asciiTheme="minorHAnsi" w:hAnsiTheme="minorHAnsi" w:cstheme="minorHAnsi"/>
                <w:bCs/>
                <w:sz w:val="28"/>
                <w:szCs w:val="28"/>
              </w:rPr>
              <w:t xml:space="preserve">Réception d’un dossier de recevabilité </w:t>
            </w:r>
            <w:r w:rsidRPr="006811DC">
              <w:rPr>
                <w:rFonts w:asciiTheme="minorHAnsi" w:hAnsiTheme="minorHAnsi" w:cstheme="minorHAnsi"/>
                <w:b/>
                <w:sz w:val="28"/>
                <w:szCs w:val="28"/>
              </w:rPr>
              <w:t>COMPLET</w:t>
            </w:r>
          </w:p>
        </w:tc>
        <w:tc>
          <w:tcPr>
            <w:tcW w:w="3969" w:type="dxa"/>
          </w:tcPr>
          <w:p w14:paraId="55627831" w14:textId="77777777" w:rsidR="009454D9" w:rsidRPr="006811DC" w:rsidRDefault="009454D9" w:rsidP="004B439A">
            <w:pPr>
              <w:rPr>
                <w:rFonts w:asciiTheme="minorHAnsi" w:hAnsiTheme="minorHAnsi" w:cstheme="minorHAnsi"/>
                <w:b/>
                <w:sz w:val="28"/>
                <w:szCs w:val="28"/>
              </w:rPr>
            </w:pPr>
          </w:p>
        </w:tc>
        <w:tc>
          <w:tcPr>
            <w:tcW w:w="1478" w:type="dxa"/>
            <w:vMerge w:val="restart"/>
            <w:vAlign w:val="center"/>
          </w:tcPr>
          <w:p w14:paraId="3DA9C226" w14:textId="77777777" w:rsidR="009454D9" w:rsidRPr="006811DC" w:rsidRDefault="009454D9" w:rsidP="004B439A">
            <w:pPr>
              <w:jc w:val="center"/>
              <w:rPr>
                <w:rFonts w:asciiTheme="minorHAnsi" w:hAnsiTheme="minorHAnsi" w:cstheme="minorHAnsi"/>
                <w:b/>
                <w:sz w:val="28"/>
                <w:szCs w:val="28"/>
              </w:rPr>
            </w:pPr>
            <w:r w:rsidRPr="006811DC">
              <w:rPr>
                <w:rFonts w:asciiTheme="minorHAnsi" w:hAnsiTheme="minorHAnsi" w:cstheme="minorHAnsi"/>
                <w:b/>
                <w:sz w:val="28"/>
                <w:szCs w:val="28"/>
              </w:rPr>
              <w:t>15 jours</w:t>
            </w:r>
          </w:p>
        </w:tc>
        <w:tc>
          <w:tcPr>
            <w:tcW w:w="1478" w:type="dxa"/>
            <w:vMerge w:val="restart"/>
          </w:tcPr>
          <w:p w14:paraId="3489F72F" w14:textId="77777777" w:rsidR="009454D9" w:rsidRPr="006811DC" w:rsidRDefault="009454D9" w:rsidP="004B439A">
            <w:pPr>
              <w:jc w:val="center"/>
              <w:rPr>
                <w:rFonts w:asciiTheme="minorHAnsi" w:hAnsiTheme="minorHAnsi" w:cstheme="minorHAnsi"/>
                <w:b/>
                <w:sz w:val="28"/>
                <w:szCs w:val="28"/>
              </w:rPr>
            </w:pPr>
          </w:p>
        </w:tc>
      </w:tr>
      <w:tr w:rsidR="009454D9" w:rsidRPr="006811DC" w14:paraId="11F7C78D" w14:textId="77777777" w:rsidTr="004B439A">
        <w:tc>
          <w:tcPr>
            <w:tcW w:w="2405" w:type="dxa"/>
          </w:tcPr>
          <w:p w14:paraId="4862F787" w14:textId="77777777" w:rsidR="009454D9" w:rsidRPr="006811DC" w:rsidRDefault="009454D9" w:rsidP="004B439A">
            <w:pPr>
              <w:rPr>
                <w:rFonts w:asciiTheme="minorHAnsi" w:hAnsiTheme="minorHAnsi" w:cstheme="minorHAnsi"/>
                <w:bCs/>
                <w:sz w:val="28"/>
                <w:szCs w:val="28"/>
              </w:rPr>
            </w:pPr>
            <w:r w:rsidRPr="006811DC">
              <w:rPr>
                <w:rFonts w:asciiTheme="minorHAnsi" w:hAnsiTheme="minorHAnsi" w:cstheme="minorHAnsi"/>
                <w:bCs/>
                <w:sz w:val="28"/>
                <w:szCs w:val="28"/>
              </w:rPr>
              <w:t>Etape 0</w:t>
            </w:r>
          </w:p>
        </w:tc>
        <w:tc>
          <w:tcPr>
            <w:tcW w:w="3969" w:type="dxa"/>
          </w:tcPr>
          <w:p w14:paraId="17BEC8B1" w14:textId="77777777" w:rsidR="009454D9" w:rsidRPr="006811DC" w:rsidRDefault="009454D9" w:rsidP="004B439A">
            <w:pPr>
              <w:jc w:val="center"/>
              <w:rPr>
                <w:rFonts w:asciiTheme="minorHAnsi" w:hAnsiTheme="minorHAnsi" w:cstheme="minorHAnsi"/>
                <w:bCs/>
                <w:sz w:val="28"/>
                <w:szCs w:val="28"/>
              </w:rPr>
            </w:pPr>
            <w:r w:rsidRPr="006811DC">
              <w:rPr>
                <w:rFonts w:asciiTheme="minorHAnsi" w:hAnsiTheme="minorHAnsi" w:cstheme="minorHAnsi"/>
                <w:bCs/>
                <w:sz w:val="28"/>
                <w:szCs w:val="28"/>
              </w:rPr>
              <w:t>Documentaire à distance</w:t>
            </w:r>
          </w:p>
        </w:tc>
        <w:tc>
          <w:tcPr>
            <w:tcW w:w="1478" w:type="dxa"/>
            <w:vMerge/>
          </w:tcPr>
          <w:p w14:paraId="0D25EF31" w14:textId="77777777" w:rsidR="009454D9" w:rsidRPr="006811DC" w:rsidRDefault="009454D9" w:rsidP="004B439A">
            <w:pPr>
              <w:rPr>
                <w:rFonts w:asciiTheme="minorHAnsi" w:hAnsiTheme="minorHAnsi" w:cstheme="minorHAnsi"/>
                <w:b/>
                <w:sz w:val="28"/>
                <w:szCs w:val="28"/>
              </w:rPr>
            </w:pPr>
          </w:p>
        </w:tc>
        <w:tc>
          <w:tcPr>
            <w:tcW w:w="1478" w:type="dxa"/>
            <w:vMerge/>
          </w:tcPr>
          <w:p w14:paraId="0355E9D2" w14:textId="77777777" w:rsidR="009454D9" w:rsidRPr="006811DC" w:rsidRDefault="009454D9" w:rsidP="004B439A">
            <w:pPr>
              <w:rPr>
                <w:rFonts w:asciiTheme="minorHAnsi" w:hAnsiTheme="minorHAnsi" w:cstheme="minorHAnsi"/>
                <w:b/>
                <w:sz w:val="28"/>
                <w:szCs w:val="28"/>
              </w:rPr>
            </w:pPr>
          </w:p>
        </w:tc>
      </w:tr>
      <w:tr w:rsidR="009454D9" w:rsidRPr="006811DC" w14:paraId="5D2E1081" w14:textId="77777777" w:rsidTr="004B439A">
        <w:tc>
          <w:tcPr>
            <w:tcW w:w="2405" w:type="dxa"/>
          </w:tcPr>
          <w:p w14:paraId="69AF30C8" w14:textId="77777777" w:rsidR="009454D9" w:rsidRPr="006811DC" w:rsidRDefault="009454D9" w:rsidP="004B439A">
            <w:pPr>
              <w:jc w:val="center"/>
              <w:rPr>
                <w:rFonts w:asciiTheme="minorHAnsi" w:hAnsiTheme="minorHAnsi" w:cstheme="minorHAnsi"/>
                <w:bCs/>
                <w:sz w:val="28"/>
                <w:szCs w:val="28"/>
              </w:rPr>
            </w:pPr>
          </w:p>
        </w:tc>
        <w:tc>
          <w:tcPr>
            <w:tcW w:w="3969" w:type="dxa"/>
          </w:tcPr>
          <w:p w14:paraId="00EF4A38" w14:textId="77777777" w:rsidR="009454D9" w:rsidRPr="006811DC" w:rsidRDefault="009454D9" w:rsidP="004B439A">
            <w:pPr>
              <w:jc w:val="center"/>
              <w:rPr>
                <w:rFonts w:asciiTheme="minorHAnsi" w:hAnsiTheme="minorHAnsi" w:cstheme="minorHAnsi"/>
                <w:bCs/>
                <w:sz w:val="28"/>
                <w:szCs w:val="28"/>
              </w:rPr>
            </w:pPr>
            <w:r w:rsidRPr="006811DC">
              <w:rPr>
                <w:rFonts w:asciiTheme="minorHAnsi" w:hAnsiTheme="minorHAnsi" w:cstheme="minorHAnsi"/>
                <w:bCs/>
                <w:sz w:val="28"/>
                <w:szCs w:val="28"/>
              </w:rPr>
              <w:t>Déclaration de recevabilité</w:t>
            </w:r>
          </w:p>
        </w:tc>
        <w:tc>
          <w:tcPr>
            <w:tcW w:w="1478" w:type="dxa"/>
            <w:vMerge/>
          </w:tcPr>
          <w:p w14:paraId="76FEE67C" w14:textId="77777777" w:rsidR="009454D9" w:rsidRPr="006811DC" w:rsidRDefault="009454D9" w:rsidP="004B439A">
            <w:pPr>
              <w:rPr>
                <w:rFonts w:asciiTheme="minorHAnsi" w:hAnsiTheme="minorHAnsi" w:cstheme="minorHAnsi"/>
                <w:b/>
                <w:sz w:val="28"/>
                <w:szCs w:val="28"/>
              </w:rPr>
            </w:pPr>
          </w:p>
        </w:tc>
        <w:tc>
          <w:tcPr>
            <w:tcW w:w="1478" w:type="dxa"/>
            <w:vMerge/>
          </w:tcPr>
          <w:p w14:paraId="2BDD2054" w14:textId="77777777" w:rsidR="009454D9" w:rsidRPr="006811DC" w:rsidRDefault="009454D9" w:rsidP="004B439A">
            <w:pPr>
              <w:rPr>
                <w:rFonts w:asciiTheme="minorHAnsi" w:hAnsiTheme="minorHAnsi" w:cstheme="minorHAnsi"/>
                <w:b/>
                <w:sz w:val="28"/>
                <w:szCs w:val="28"/>
              </w:rPr>
            </w:pPr>
          </w:p>
        </w:tc>
      </w:tr>
      <w:tr w:rsidR="009454D9" w:rsidRPr="006811DC" w14:paraId="3EAA7310" w14:textId="77777777" w:rsidTr="004B439A">
        <w:tc>
          <w:tcPr>
            <w:tcW w:w="2405" w:type="dxa"/>
          </w:tcPr>
          <w:p w14:paraId="4B3C0479" w14:textId="77777777" w:rsidR="009454D9" w:rsidRPr="006811DC" w:rsidRDefault="009454D9" w:rsidP="004B439A">
            <w:pPr>
              <w:rPr>
                <w:rFonts w:asciiTheme="minorHAnsi" w:hAnsiTheme="minorHAnsi" w:cstheme="minorHAnsi"/>
                <w:b/>
                <w:sz w:val="28"/>
                <w:szCs w:val="28"/>
              </w:rPr>
            </w:pPr>
          </w:p>
        </w:tc>
        <w:tc>
          <w:tcPr>
            <w:tcW w:w="3969" w:type="dxa"/>
          </w:tcPr>
          <w:p w14:paraId="5884671A" w14:textId="77777777" w:rsidR="009454D9" w:rsidRPr="006811DC" w:rsidRDefault="009454D9" w:rsidP="004B439A">
            <w:pPr>
              <w:rPr>
                <w:rFonts w:asciiTheme="minorHAnsi" w:hAnsiTheme="minorHAnsi" w:cstheme="minorHAnsi"/>
                <w:b/>
                <w:sz w:val="28"/>
                <w:szCs w:val="28"/>
              </w:rPr>
            </w:pPr>
          </w:p>
        </w:tc>
        <w:tc>
          <w:tcPr>
            <w:tcW w:w="1478" w:type="dxa"/>
            <w:vMerge w:val="restart"/>
            <w:vAlign w:val="center"/>
          </w:tcPr>
          <w:p w14:paraId="6A7445C8" w14:textId="77777777" w:rsidR="009454D9" w:rsidRPr="006811DC" w:rsidRDefault="009454D9" w:rsidP="004B439A">
            <w:pPr>
              <w:jc w:val="center"/>
              <w:rPr>
                <w:rFonts w:asciiTheme="minorHAnsi" w:hAnsiTheme="minorHAnsi" w:cstheme="minorHAnsi"/>
                <w:b/>
                <w:sz w:val="28"/>
                <w:szCs w:val="28"/>
              </w:rPr>
            </w:pPr>
            <w:r w:rsidRPr="006811DC">
              <w:rPr>
                <w:rFonts w:asciiTheme="minorHAnsi" w:hAnsiTheme="minorHAnsi" w:cstheme="minorHAnsi"/>
                <w:b/>
                <w:sz w:val="28"/>
                <w:szCs w:val="28"/>
              </w:rPr>
              <w:t>9 mois</w:t>
            </w:r>
          </w:p>
        </w:tc>
        <w:tc>
          <w:tcPr>
            <w:tcW w:w="1478" w:type="dxa"/>
            <w:vMerge/>
          </w:tcPr>
          <w:p w14:paraId="09A5F4BB" w14:textId="77777777" w:rsidR="009454D9" w:rsidRPr="006811DC" w:rsidRDefault="009454D9" w:rsidP="004B439A">
            <w:pPr>
              <w:jc w:val="center"/>
              <w:rPr>
                <w:rFonts w:asciiTheme="minorHAnsi" w:hAnsiTheme="minorHAnsi" w:cstheme="minorHAnsi"/>
                <w:b/>
                <w:sz w:val="28"/>
                <w:szCs w:val="28"/>
              </w:rPr>
            </w:pPr>
          </w:p>
        </w:tc>
      </w:tr>
      <w:tr w:rsidR="009454D9" w:rsidRPr="006811DC" w14:paraId="5F7D132C" w14:textId="77777777" w:rsidTr="004B439A">
        <w:tc>
          <w:tcPr>
            <w:tcW w:w="2405" w:type="dxa"/>
          </w:tcPr>
          <w:p w14:paraId="2C0D1171" w14:textId="77777777" w:rsidR="009454D9" w:rsidRPr="006811DC" w:rsidRDefault="009454D9" w:rsidP="004B439A">
            <w:pPr>
              <w:rPr>
                <w:rFonts w:asciiTheme="minorHAnsi" w:hAnsiTheme="minorHAnsi" w:cstheme="minorHAnsi"/>
                <w:b/>
                <w:sz w:val="28"/>
                <w:szCs w:val="28"/>
              </w:rPr>
            </w:pPr>
            <w:r w:rsidRPr="006811DC">
              <w:rPr>
                <w:rFonts w:asciiTheme="minorHAnsi" w:hAnsiTheme="minorHAnsi" w:cstheme="minorHAnsi"/>
                <w:bCs/>
                <w:sz w:val="28"/>
                <w:szCs w:val="28"/>
              </w:rPr>
              <w:t>Etape 1</w:t>
            </w:r>
          </w:p>
        </w:tc>
        <w:tc>
          <w:tcPr>
            <w:tcW w:w="3969" w:type="dxa"/>
          </w:tcPr>
          <w:p w14:paraId="0C62F3B8" w14:textId="77777777" w:rsidR="009454D9" w:rsidRPr="006811DC" w:rsidRDefault="009454D9" w:rsidP="004B439A">
            <w:pPr>
              <w:jc w:val="center"/>
              <w:rPr>
                <w:rFonts w:asciiTheme="minorHAnsi" w:hAnsiTheme="minorHAnsi" w:cstheme="minorHAnsi"/>
                <w:b/>
                <w:sz w:val="28"/>
                <w:szCs w:val="28"/>
              </w:rPr>
            </w:pPr>
            <w:r w:rsidRPr="006811DC">
              <w:rPr>
                <w:rFonts w:asciiTheme="minorHAnsi" w:hAnsiTheme="minorHAnsi" w:cstheme="minorHAnsi"/>
                <w:bCs/>
                <w:sz w:val="28"/>
                <w:szCs w:val="28"/>
              </w:rPr>
              <w:t>Documentaire sur site</w:t>
            </w:r>
          </w:p>
        </w:tc>
        <w:tc>
          <w:tcPr>
            <w:tcW w:w="1478" w:type="dxa"/>
            <w:vMerge/>
          </w:tcPr>
          <w:p w14:paraId="4B2CA140" w14:textId="77777777" w:rsidR="009454D9" w:rsidRPr="006811DC" w:rsidRDefault="009454D9" w:rsidP="004B439A">
            <w:pPr>
              <w:rPr>
                <w:rFonts w:asciiTheme="minorHAnsi" w:hAnsiTheme="minorHAnsi" w:cstheme="minorHAnsi"/>
                <w:b/>
                <w:sz w:val="28"/>
                <w:szCs w:val="28"/>
              </w:rPr>
            </w:pPr>
          </w:p>
        </w:tc>
        <w:tc>
          <w:tcPr>
            <w:tcW w:w="1478" w:type="dxa"/>
            <w:vMerge/>
          </w:tcPr>
          <w:p w14:paraId="0A32F210" w14:textId="77777777" w:rsidR="009454D9" w:rsidRPr="006811DC" w:rsidRDefault="009454D9" w:rsidP="004B439A">
            <w:pPr>
              <w:rPr>
                <w:rFonts w:asciiTheme="minorHAnsi" w:hAnsiTheme="minorHAnsi" w:cstheme="minorHAnsi"/>
                <w:b/>
                <w:sz w:val="28"/>
                <w:szCs w:val="28"/>
              </w:rPr>
            </w:pPr>
          </w:p>
        </w:tc>
      </w:tr>
      <w:tr w:rsidR="009454D9" w:rsidRPr="006811DC" w14:paraId="0D7DC0AE" w14:textId="77777777" w:rsidTr="004B439A">
        <w:tc>
          <w:tcPr>
            <w:tcW w:w="2405" w:type="dxa"/>
          </w:tcPr>
          <w:p w14:paraId="5C556423" w14:textId="77777777" w:rsidR="009454D9" w:rsidRPr="006811DC" w:rsidRDefault="009454D9" w:rsidP="004B439A">
            <w:pPr>
              <w:rPr>
                <w:rFonts w:asciiTheme="minorHAnsi" w:hAnsiTheme="minorHAnsi" w:cstheme="minorHAnsi"/>
                <w:bCs/>
                <w:sz w:val="28"/>
                <w:szCs w:val="28"/>
              </w:rPr>
            </w:pPr>
          </w:p>
        </w:tc>
        <w:tc>
          <w:tcPr>
            <w:tcW w:w="3969" w:type="dxa"/>
          </w:tcPr>
          <w:p w14:paraId="52EF74CC" w14:textId="77777777" w:rsidR="009454D9" w:rsidRPr="006811DC" w:rsidRDefault="009454D9" w:rsidP="004B439A">
            <w:pPr>
              <w:jc w:val="center"/>
              <w:rPr>
                <w:rFonts w:asciiTheme="minorHAnsi" w:hAnsiTheme="minorHAnsi" w:cstheme="minorHAnsi"/>
                <w:bCs/>
                <w:sz w:val="28"/>
                <w:szCs w:val="28"/>
              </w:rPr>
            </w:pPr>
            <w:r w:rsidRPr="006811DC">
              <w:rPr>
                <w:rFonts w:asciiTheme="minorHAnsi" w:hAnsiTheme="minorHAnsi" w:cstheme="minorHAnsi"/>
                <w:bCs/>
                <w:sz w:val="28"/>
                <w:szCs w:val="28"/>
              </w:rPr>
              <w:t>Délivrance du certificat</w:t>
            </w:r>
          </w:p>
        </w:tc>
        <w:tc>
          <w:tcPr>
            <w:tcW w:w="1478" w:type="dxa"/>
            <w:vMerge/>
          </w:tcPr>
          <w:p w14:paraId="47608708" w14:textId="77777777" w:rsidR="009454D9" w:rsidRPr="006811DC" w:rsidRDefault="009454D9" w:rsidP="004B439A">
            <w:pPr>
              <w:rPr>
                <w:rFonts w:asciiTheme="minorHAnsi" w:hAnsiTheme="minorHAnsi" w:cstheme="minorHAnsi"/>
                <w:b/>
                <w:sz w:val="28"/>
                <w:szCs w:val="28"/>
              </w:rPr>
            </w:pPr>
          </w:p>
        </w:tc>
        <w:tc>
          <w:tcPr>
            <w:tcW w:w="1478" w:type="dxa"/>
            <w:vMerge w:val="restart"/>
            <w:vAlign w:val="center"/>
          </w:tcPr>
          <w:p w14:paraId="5D291E56" w14:textId="77777777" w:rsidR="009454D9" w:rsidRPr="006811DC" w:rsidRDefault="009454D9" w:rsidP="004B439A">
            <w:pPr>
              <w:jc w:val="center"/>
              <w:rPr>
                <w:rFonts w:asciiTheme="minorHAnsi" w:hAnsiTheme="minorHAnsi" w:cstheme="minorHAnsi"/>
                <w:b/>
                <w:sz w:val="28"/>
                <w:szCs w:val="28"/>
              </w:rPr>
            </w:pPr>
            <w:r w:rsidRPr="006811DC">
              <w:rPr>
                <w:rFonts w:asciiTheme="minorHAnsi" w:hAnsiTheme="minorHAnsi" w:cstheme="minorHAnsi"/>
                <w:b/>
                <w:sz w:val="28"/>
                <w:szCs w:val="28"/>
              </w:rPr>
              <w:t>4 ans</w:t>
            </w:r>
          </w:p>
        </w:tc>
      </w:tr>
      <w:tr w:rsidR="009454D9" w:rsidRPr="006811DC" w14:paraId="0181775D" w14:textId="77777777" w:rsidTr="004B439A">
        <w:tc>
          <w:tcPr>
            <w:tcW w:w="2405" w:type="dxa"/>
          </w:tcPr>
          <w:p w14:paraId="2C559B38" w14:textId="77777777" w:rsidR="009454D9" w:rsidRPr="006811DC" w:rsidRDefault="009454D9" w:rsidP="004B439A">
            <w:pPr>
              <w:rPr>
                <w:rFonts w:asciiTheme="minorHAnsi" w:hAnsiTheme="minorHAnsi" w:cstheme="minorHAnsi"/>
                <w:b/>
                <w:sz w:val="28"/>
                <w:szCs w:val="28"/>
              </w:rPr>
            </w:pPr>
          </w:p>
        </w:tc>
        <w:tc>
          <w:tcPr>
            <w:tcW w:w="3969" w:type="dxa"/>
          </w:tcPr>
          <w:p w14:paraId="6B307C2C" w14:textId="77777777" w:rsidR="009454D9" w:rsidRPr="006811DC" w:rsidRDefault="009454D9" w:rsidP="004B439A">
            <w:pPr>
              <w:jc w:val="center"/>
              <w:rPr>
                <w:rFonts w:asciiTheme="minorHAnsi" w:hAnsiTheme="minorHAnsi" w:cstheme="minorHAnsi"/>
                <w:b/>
                <w:sz w:val="28"/>
                <w:szCs w:val="28"/>
              </w:rPr>
            </w:pPr>
          </w:p>
        </w:tc>
        <w:tc>
          <w:tcPr>
            <w:tcW w:w="1478" w:type="dxa"/>
            <w:vMerge w:val="restart"/>
            <w:vAlign w:val="center"/>
          </w:tcPr>
          <w:p w14:paraId="3E18931A" w14:textId="77777777" w:rsidR="009454D9" w:rsidRPr="006811DC" w:rsidRDefault="009454D9" w:rsidP="004B439A">
            <w:pPr>
              <w:jc w:val="center"/>
              <w:rPr>
                <w:rFonts w:asciiTheme="minorHAnsi" w:hAnsiTheme="minorHAnsi" w:cstheme="minorHAnsi"/>
                <w:b/>
                <w:sz w:val="28"/>
                <w:szCs w:val="28"/>
              </w:rPr>
            </w:pPr>
            <w:r w:rsidRPr="006811DC">
              <w:rPr>
                <w:rFonts w:asciiTheme="minorHAnsi" w:hAnsiTheme="minorHAnsi" w:cstheme="minorHAnsi"/>
                <w:b/>
                <w:sz w:val="28"/>
                <w:szCs w:val="28"/>
              </w:rPr>
              <w:t>18 mois</w:t>
            </w:r>
          </w:p>
        </w:tc>
        <w:tc>
          <w:tcPr>
            <w:tcW w:w="1478" w:type="dxa"/>
            <w:vMerge/>
          </w:tcPr>
          <w:p w14:paraId="4FD034AC" w14:textId="77777777" w:rsidR="009454D9" w:rsidRPr="006811DC" w:rsidRDefault="009454D9" w:rsidP="004B439A">
            <w:pPr>
              <w:jc w:val="center"/>
              <w:rPr>
                <w:rFonts w:asciiTheme="minorHAnsi" w:hAnsiTheme="minorHAnsi" w:cstheme="minorHAnsi"/>
                <w:b/>
                <w:sz w:val="28"/>
                <w:szCs w:val="28"/>
              </w:rPr>
            </w:pPr>
          </w:p>
        </w:tc>
      </w:tr>
      <w:tr w:rsidR="009454D9" w:rsidRPr="006811DC" w14:paraId="5DD47C4D" w14:textId="77777777" w:rsidTr="004B439A">
        <w:tc>
          <w:tcPr>
            <w:tcW w:w="2405" w:type="dxa"/>
          </w:tcPr>
          <w:p w14:paraId="5ECCEC32" w14:textId="77777777" w:rsidR="009454D9" w:rsidRPr="006811DC" w:rsidRDefault="009454D9" w:rsidP="004B439A">
            <w:pPr>
              <w:rPr>
                <w:rFonts w:asciiTheme="minorHAnsi" w:hAnsiTheme="minorHAnsi" w:cstheme="minorHAnsi"/>
                <w:b/>
                <w:sz w:val="28"/>
                <w:szCs w:val="28"/>
              </w:rPr>
            </w:pPr>
            <w:r w:rsidRPr="006811DC">
              <w:rPr>
                <w:rFonts w:asciiTheme="minorHAnsi" w:hAnsiTheme="minorHAnsi" w:cstheme="minorHAnsi"/>
                <w:bCs/>
                <w:sz w:val="28"/>
                <w:szCs w:val="28"/>
              </w:rPr>
              <w:t>Etape 2</w:t>
            </w:r>
          </w:p>
        </w:tc>
        <w:tc>
          <w:tcPr>
            <w:tcW w:w="3969" w:type="dxa"/>
          </w:tcPr>
          <w:p w14:paraId="768E29F5" w14:textId="77777777" w:rsidR="009454D9" w:rsidRPr="006811DC" w:rsidRDefault="009454D9" w:rsidP="004B439A">
            <w:pPr>
              <w:jc w:val="center"/>
              <w:rPr>
                <w:rFonts w:asciiTheme="minorHAnsi" w:hAnsiTheme="minorHAnsi" w:cstheme="minorHAnsi"/>
                <w:bCs/>
                <w:sz w:val="28"/>
                <w:szCs w:val="28"/>
              </w:rPr>
            </w:pPr>
            <w:r w:rsidRPr="006811DC">
              <w:rPr>
                <w:rFonts w:asciiTheme="minorHAnsi" w:hAnsiTheme="minorHAnsi" w:cstheme="minorHAnsi"/>
                <w:bCs/>
                <w:sz w:val="28"/>
                <w:szCs w:val="28"/>
              </w:rPr>
              <w:t>Documentaire sur site</w:t>
            </w:r>
          </w:p>
        </w:tc>
        <w:tc>
          <w:tcPr>
            <w:tcW w:w="1478" w:type="dxa"/>
            <w:vMerge/>
          </w:tcPr>
          <w:p w14:paraId="46EC819B" w14:textId="77777777" w:rsidR="009454D9" w:rsidRPr="006811DC" w:rsidRDefault="009454D9" w:rsidP="004B439A">
            <w:pPr>
              <w:rPr>
                <w:rFonts w:asciiTheme="minorHAnsi" w:hAnsiTheme="minorHAnsi" w:cstheme="minorHAnsi"/>
                <w:b/>
                <w:sz w:val="28"/>
                <w:szCs w:val="28"/>
              </w:rPr>
            </w:pPr>
          </w:p>
        </w:tc>
        <w:tc>
          <w:tcPr>
            <w:tcW w:w="1478" w:type="dxa"/>
            <w:vMerge/>
          </w:tcPr>
          <w:p w14:paraId="7A34FCD5" w14:textId="77777777" w:rsidR="009454D9" w:rsidRPr="006811DC" w:rsidRDefault="009454D9" w:rsidP="004B439A">
            <w:pPr>
              <w:rPr>
                <w:rFonts w:asciiTheme="minorHAnsi" w:hAnsiTheme="minorHAnsi" w:cstheme="minorHAnsi"/>
                <w:b/>
                <w:sz w:val="28"/>
                <w:szCs w:val="28"/>
              </w:rPr>
            </w:pPr>
          </w:p>
        </w:tc>
      </w:tr>
      <w:tr w:rsidR="009454D9" w:rsidRPr="006811DC" w14:paraId="3D923BCA" w14:textId="77777777" w:rsidTr="004B439A">
        <w:tc>
          <w:tcPr>
            <w:tcW w:w="2405" w:type="dxa"/>
          </w:tcPr>
          <w:p w14:paraId="3BB178CE" w14:textId="77777777" w:rsidR="009454D9" w:rsidRPr="006811DC" w:rsidRDefault="009454D9" w:rsidP="004B439A">
            <w:pPr>
              <w:rPr>
                <w:rFonts w:asciiTheme="minorHAnsi" w:hAnsiTheme="minorHAnsi" w:cstheme="minorHAnsi"/>
                <w:b/>
                <w:sz w:val="28"/>
                <w:szCs w:val="28"/>
              </w:rPr>
            </w:pPr>
          </w:p>
        </w:tc>
        <w:tc>
          <w:tcPr>
            <w:tcW w:w="3969" w:type="dxa"/>
          </w:tcPr>
          <w:p w14:paraId="227440B8" w14:textId="77777777" w:rsidR="009454D9" w:rsidRPr="006811DC" w:rsidRDefault="009454D9" w:rsidP="004B439A">
            <w:pPr>
              <w:jc w:val="center"/>
              <w:rPr>
                <w:rFonts w:asciiTheme="minorHAnsi" w:hAnsiTheme="minorHAnsi" w:cstheme="minorHAnsi"/>
                <w:b/>
                <w:sz w:val="28"/>
                <w:szCs w:val="28"/>
              </w:rPr>
            </w:pPr>
          </w:p>
        </w:tc>
        <w:tc>
          <w:tcPr>
            <w:tcW w:w="1478" w:type="dxa"/>
            <w:vMerge w:val="restart"/>
            <w:vAlign w:val="center"/>
          </w:tcPr>
          <w:p w14:paraId="60E38A10" w14:textId="77777777" w:rsidR="009454D9" w:rsidRPr="006811DC" w:rsidRDefault="009454D9" w:rsidP="004B439A">
            <w:pPr>
              <w:jc w:val="center"/>
              <w:rPr>
                <w:rFonts w:asciiTheme="minorHAnsi" w:hAnsiTheme="minorHAnsi" w:cstheme="minorHAnsi"/>
                <w:b/>
                <w:sz w:val="28"/>
                <w:szCs w:val="28"/>
              </w:rPr>
            </w:pPr>
            <w:r w:rsidRPr="006811DC">
              <w:rPr>
                <w:rFonts w:asciiTheme="minorHAnsi" w:hAnsiTheme="minorHAnsi" w:cstheme="minorHAnsi"/>
                <w:b/>
                <w:sz w:val="28"/>
                <w:szCs w:val="28"/>
              </w:rPr>
              <w:t>18 mois</w:t>
            </w:r>
          </w:p>
        </w:tc>
        <w:tc>
          <w:tcPr>
            <w:tcW w:w="1478" w:type="dxa"/>
            <w:vMerge/>
          </w:tcPr>
          <w:p w14:paraId="143482FF" w14:textId="77777777" w:rsidR="009454D9" w:rsidRPr="006811DC" w:rsidRDefault="009454D9" w:rsidP="004B439A">
            <w:pPr>
              <w:jc w:val="center"/>
              <w:rPr>
                <w:rFonts w:asciiTheme="minorHAnsi" w:hAnsiTheme="minorHAnsi" w:cstheme="minorHAnsi"/>
                <w:b/>
                <w:sz w:val="28"/>
                <w:szCs w:val="28"/>
              </w:rPr>
            </w:pPr>
          </w:p>
        </w:tc>
      </w:tr>
      <w:tr w:rsidR="009454D9" w:rsidRPr="006811DC" w14:paraId="771D4649" w14:textId="77777777" w:rsidTr="004B439A">
        <w:tc>
          <w:tcPr>
            <w:tcW w:w="2405" w:type="dxa"/>
          </w:tcPr>
          <w:p w14:paraId="2E0C9557" w14:textId="77777777" w:rsidR="009454D9" w:rsidRPr="006811DC" w:rsidRDefault="009454D9" w:rsidP="004B439A">
            <w:pPr>
              <w:rPr>
                <w:rFonts w:asciiTheme="minorHAnsi" w:hAnsiTheme="minorHAnsi" w:cstheme="minorHAnsi"/>
                <w:b/>
                <w:sz w:val="28"/>
                <w:szCs w:val="28"/>
              </w:rPr>
            </w:pPr>
            <w:r w:rsidRPr="006811DC">
              <w:rPr>
                <w:rFonts w:asciiTheme="minorHAnsi" w:hAnsiTheme="minorHAnsi" w:cstheme="minorHAnsi"/>
                <w:bCs/>
                <w:sz w:val="28"/>
                <w:szCs w:val="28"/>
              </w:rPr>
              <w:t>Etape 3</w:t>
            </w:r>
          </w:p>
        </w:tc>
        <w:tc>
          <w:tcPr>
            <w:tcW w:w="3969" w:type="dxa"/>
          </w:tcPr>
          <w:p w14:paraId="33CA0618" w14:textId="77777777" w:rsidR="009454D9" w:rsidRPr="006811DC" w:rsidRDefault="009454D9" w:rsidP="004B439A">
            <w:pPr>
              <w:jc w:val="center"/>
              <w:rPr>
                <w:rFonts w:asciiTheme="minorHAnsi" w:hAnsiTheme="minorHAnsi" w:cstheme="minorHAnsi"/>
                <w:b/>
                <w:sz w:val="28"/>
                <w:szCs w:val="28"/>
              </w:rPr>
            </w:pPr>
            <w:r w:rsidRPr="006811DC">
              <w:rPr>
                <w:rFonts w:asciiTheme="minorHAnsi" w:hAnsiTheme="minorHAnsi" w:cstheme="minorHAnsi"/>
                <w:bCs/>
                <w:sz w:val="28"/>
                <w:szCs w:val="28"/>
              </w:rPr>
              <w:t>Documentaire sur site</w:t>
            </w:r>
          </w:p>
        </w:tc>
        <w:tc>
          <w:tcPr>
            <w:tcW w:w="1478" w:type="dxa"/>
            <w:vMerge/>
          </w:tcPr>
          <w:p w14:paraId="6858983D" w14:textId="77777777" w:rsidR="009454D9" w:rsidRPr="006811DC" w:rsidRDefault="009454D9" w:rsidP="004B439A">
            <w:pPr>
              <w:rPr>
                <w:rFonts w:asciiTheme="minorHAnsi" w:hAnsiTheme="minorHAnsi" w:cstheme="minorHAnsi"/>
                <w:b/>
                <w:sz w:val="28"/>
                <w:szCs w:val="28"/>
              </w:rPr>
            </w:pPr>
          </w:p>
        </w:tc>
        <w:tc>
          <w:tcPr>
            <w:tcW w:w="1478" w:type="dxa"/>
            <w:vMerge/>
          </w:tcPr>
          <w:p w14:paraId="29D54DFA" w14:textId="77777777" w:rsidR="009454D9" w:rsidRPr="006811DC" w:rsidRDefault="009454D9" w:rsidP="004B439A">
            <w:pPr>
              <w:rPr>
                <w:rFonts w:asciiTheme="minorHAnsi" w:hAnsiTheme="minorHAnsi" w:cstheme="minorHAnsi"/>
                <w:b/>
                <w:sz w:val="28"/>
                <w:szCs w:val="28"/>
              </w:rPr>
            </w:pPr>
          </w:p>
        </w:tc>
      </w:tr>
      <w:tr w:rsidR="009454D9" w:rsidRPr="006811DC" w14:paraId="68C1CFDF" w14:textId="77777777" w:rsidTr="004B439A">
        <w:tc>
          <w:tcPr>
            <w:tcW w:w="2405" w:type="dxa"/>
          </w:tcPr>
          <w:p w14:paraId="391E4FE3" w14:textId="77777777" w:rsidR="009454D9" w:rsidRPr="006811DC" w:rsidRDefault="009454D9" w:rsidP="004B439A">
            <w:pPr>
              <w:rPr>
                <w:rFonts w:asciiTheme="minorHAnsi" w:hAnsiTheme="minorHAnsi" w:cstheme="minorHAnsi"/>
                <w:b/>
                <w:sz w:val="28"/>
                <w:szCs w:val="28"/>
              </w:rPr>
            </w:pPr>
          </w:p>
        </w:tc>
        <w:tc>
          <w:tcPr>
            <w:tcW w:w="3969" w:type="dxa"/>
          </w:tcPr>
          <w:p w14:paraId="5AEB8A8F" w14:textId="77777777" w:rsidR="009454D9" w:rsidRPr="006811DC" w:rsidRDefault="009454D9" w:rsidP="004B439A">
            <w:pPr>
              <w:rPr>
                <w:rFonts w:asciiTheme="minorHAnsi" w:hAnsiTheme="minorHAnsi" w:cstheme="minorHAnsi"/>
                <w:b/>
                <w:sz w:val="28"/>
                <w:szCs w:val="28"/>
              </w:rPr>
            </w:pPr>
          </w:p>
        </w:tc>
        <w:tc>
          <w:tcPr>
            <w:tcW w:w="1478" w:type="dxa"/>
          </w:tcPr>
          <w:p w14:paraId="192F7AA6" w14:textId="77777777" w:rsidR="009454D9" w:rsidRPr="006811DC" w:rsidRDefault="009454D9" w:rsidP="004B439A">
            <w:pPr>
              <w:rPr>
                <w:rFonts w:asciiTheme="minorHAnsi" w:hAnsiTheme="minorHAnsi" w:cstheme="minorHAnsi"/>
                <w:b/>
                <w:sz w:val="28"/>
                <w:szCs w:val="28"/>
              </w:rPr>
            </w:pPr>
          </w:p>
        </w:tc>
        <w:tc>
          <w:tcPr>
            <w:tcW w:w="1478" w:type="dxa"/>
            <w:vMerge/>
          </w:tcPr>
          <w:p w14:paraId="4D80FEF5" w14:textId="77777777" w:rsidR="009454D9" w:rsidRPr="006811DC" w:rsidRDefault="009454D9" w:rsidP="004B439A">
            <w:pPr>
              <w:rPr>
                <w:rFonts w:asciiTheme="minorHAnsi" w:hAnsiTheme="minorHAnsi" w:cstheme="minorHAnsi"/>
                <w:b/>
                <w:sz w:val="28"/>
                <w:szCs w:val="28"/>
              </w:rPr>
            </w:pPr>
          </w:p>
        </w:tc>
      </w:tr>
      <w:tr w:rsidR="009454D9" w:rsidRPr="006811DC" w14:paraId="44402CAD" w14:textId="77777777" w:rsidTr="004B439A">
        <w:tc>
          <w:tcPr>
            <w:tcW w:w="2405" w:type="dxa"/>
          </w:tcPr>
          <w:p w14:paraId="6E509A2A" w14:textId="77777777" w:rsidR="009454D9" w:rsidRPr="006811DC" w:rsidRDefault="009454D9" w:rsidP="004B439A">
            <w:pPr>
              <w:rPr>
                <w:rFonts w:asciiTheme="minorHAnsi" w:hAnsiTheme="minorHAnsi" w:cstheme="minorHAnsi"/>
                <w:bCs/>
                <w:sz w:val="28"/>
                <w:szCs w:val="28"/>
              </w:rPr>
            </w:pPr>
            <w:r w:rsidRPr="006811DC">
              <w:rPr>
                <w:rFonts w:asciiTheme="minorHAnsi" w:hAnsiTheme="minorHAnsi" w:cstheme="minorHAnsi"/>
                <w:bCs/>
                <w:sz w:val="28"/>
                <w:szCs w:val="28"/>
              </w:rPr>
              <w:t>Audit de Renouvellement</w:t>
            </w:r>
          </w:p>
        </w:tc>
        <w:tc>
          <w:tcPr>
            <w:tcW w:w="3969" w:type="dxa"/>
          </w:tcPr>
          <w:p w14:paraId="25373CA3" w14:textId="77777777" w:rsidR="009454D9" w:rsidRPr="006811DC" w:rsidRDefault="009454D9" w:rsidP="004B439A">
            <w:pPr>
              <w:rPr>
                <w:rFonts w:asciiTheme="minorHAnsi" w:hAnsiTheme="minorHAnsi" w:cstheme="minorHAnsi"/>
                <w:bCs/>
                <w:sz w:val="28"/>
                <w:szCs w:val="28"/>
              </w:rPr>
            </w:pPr>
            <w:r w:rsidRPr="006811DC">
              <w:rPr>
                <w:rFonts w:asciiTheme="minorHAnsi" w:hAnsiTheme="minorHAnsi" w:cstheme="minorHAnsi"/>
                <w:bCs/>
                <w:sz w:val="28"/>
                <w:szCs w:val="28"/>
              </w:rPr>
              <w:t>Etape 0 + Etape 1</w:t>
            </w:r>
          </w:p>
        </w:tc>
        <w:tc>
          <w:tcPr>
            <w:tcW w:w="1478" w:type="dxa"/>
          </w:tcPr>
          <w:p w14:paraId="531E0AF6" w14:textId="77777777" w:rsidR="009454D9" w:rsidRPr="006811DC" w:rsidRDefault="009454D9" w:rsidP="004B439A">
            <w:pPr>
              <w:rPr>
                <w:rFonts w:asciiTheme="minorHAnsi" w:hAnsiTheme="minorHAnsi" w:cstheme="minorHAnsi"/>
                <w:bCs/>
                <w:sz w:val="28"/>
                <w:szCs w:val="28"/>
              </w:rPr>
            </w:pPr>
            <w:r w:rsidRPr="006811DC">
              <w:rPr>
                <w:rFonts w:asciiTheme="minorHAnsi" w:hAnsiTheme="minorHAnsi" w:cstheme="minorHAnsi"/>
                <w:bCs/>
                <w:sz w:val="28"/>
                <w:szCs w:val="28"/>
              </w:rPr>
              <w:t>Démarrage 4 ans moins 2 mois après la date d’émission du certificat</w:t>
            </w:r>
          </w:p>
        </w:tc>
        <w:tc>
          <w:tcPr>
            <w:tcW w:w="1478" w:type="dxa"/>
          </w:tcPr>
          <w:p w14:paraId="42975FBA" w14:textId="77777777" w:rsidR="009454D9" w:rsidRPr="006811DC" w:rsidRDefault="009454D9" w:rsidP="004B439A">
            <w:pPr>
              <w:rPr>
                <w:rFonts w:asciiTheme="minorHAnsi" w:hAnsiTheme="minorHAnsi" w:cstheme="minorHAnsi"/>
                <w:bCs/>
                <w:sz w:val="28"/>
                <w:szCs w:val="28"/>
              </w:rPr>
            </w:pPr>
          </w:p>
        </w:tc>
      </w:tr>
      <w:tr w:rsidR="009454D9" w:rsidRPr="006811DC" w14:paraId="0271A348" w14:textId="77777777" w:rsidTr="00DF3332">
        <w:tc>
          <w:tcPr>
            <w:tcW w:w="9330" w:type="dxa"/>
            <w:gridSpan w:val="4"/>
          </w:tcPr>
          <w:p w14:paraId="6CFEB4F9" w14:textId="77777777" w:rsidR="009454D9" w:rsidRPr="006811DC" w:rsidRDefault="009454D9" w:rsidP="009454D9">
            <w:pPr>
              <w:jc w:val="center"/>
              <w:rPr>
                <w:rFonts w:asciiTheme="minorHAnsi" w:hAnsiTheme="minorHAnsi" w:cstheme="minorHAnsi"/>
                <w:b/>
                <w:sz w:val="28"/>
                <w:szCs w:val="28"/>
              </w:rPr>
            </w:pPr>
            <w:r w:rsidRPr="006811DC">
              <w:rPr>
                <w:rFonts w:asciiTheme="minorHAnsi" w:hAnsiTheme="minorHAnsi" w:cstheme="minorHAnsi"/>
                <w:b/>
                <w:sz w:val="28"/>
                <w:szCs w:val="28"/>
              </w:rPr>
              <w:t>Durée de validité du certificat : 4 ans (sauf suspension ou retrait)</w:t>
            </w:r>
          </w:p>
        </w:tc>
      </w:tr>
    </w:tbl>
    <w:p w14:paraId="5C91A725" w14:textId="77777777" w:rsidR="009454D9" w:rsidRPr="006811DC" w:rsidRDefault="009454D9" w:rsidP="00B42A1B">
      <w:pPr>
        <w:rPr>
          <w:rFonts w:asciiTheme="minorHAnsi" w:hAnsiTheme="minorHAnsi" w:cstheme="minorHAnsi"/>
          <w:b/>
          <w:sz w:val="28"/>
          <w:szCs w:val="28"/>
        </w:rPr>
      </w:pPr>
    </w:p>
    <w:p w14:paraId="5AC613CE" w14:textId="77777777" w:rsidR="00B42A1B" w:rsidRPr="006811DC" w:rsidRDefault="00B42A1B" w:rsidP="007571C2">
      <w:pPr>
        <w:pStyle w:val="ParagrapheProgrammeCertif"/>
      </w:pPr>
      <w:r w:rsidRPr="006811DC">
        <w:br w:type="column"/>
      </w:r>
      <w:bookmarkStart w:id="2" w:name="_Toc147914844"/>
      <w:r w:rsidRPr="006811DC">
        <w:lastRenderedPageBreak/>
        <w:t>3– Dimensionnement des audits :</w:t>
      </w:r>
      <w:bookmarkEnd w:id="2"/>
    </w:p>
    <w:p w14:paraId="7BF29CC0" w14:textId="77777777" w:rsidR="00215A1E" w:rsidRPr="006811DC" w:rsidRDefault="00215A1E" w:rsidP="00B42A1B">
      <w:pPr>
        <w:rPr>
          <w:rFonts w:asciiTheme="minorHAnsi" w:hAnsiTheme="minorHAnsi" w:cstheme="minorHAnsi"/>
          <w:b/>
          <w:sz w:val="28"/>
          <w:szCs w:val="28"/>
        </w:rPr>
      </w:pPr>
    </w:p>
    <w:p w14:paraId="25746691" w14:textId="77777777" w:rsidR="00215A1E" w:rsidRPr="006811DC" w:rsidRDefault="00215A1E" w:rsidP="00215A1E">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b/>
          <w:sz w:val="28"/>
          <w:szCs w:val="28"/>
        </w:rPr>
        <w:t>Dimensionnement des audits :</w:t>
      </w:r>
    </w:p>
    <w:p w14:paraId="7D8F830B" w14:textId="77777777" w:rsidR="00215A1E" w:rsidRPr="006811DC" w:rsidRDefault="00215A1E" w:rsidP="00215A1E">
      <w:pPr>
        <w:pStyle w:val="Textebrut"/>
        <w:spacing w:line="240" w:lineRule="atLeast"/>
        <w:jc w:val="both"/>
        <w:rPr>
          <w:rFonts w:asciiTheme="minorHAnsi" w:hAnsiTheme="minorHAnsi" w:cstheme="minorHAnsi"/>
          <w:sz w:val="22"/>
          <w:szCs w:val="22"/>
        </w:rPr>
      </w:pPr>
    </w:p>
    <w:p w14:paraId="05A329F2" w14:textId="77777777" w:rsidR="00215A1E" w:rsidRPr="006811DC" w:rsidRDefault="00215A1E" w:rsidP="00215A1E">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b/>
          <w:sz w:val="22"/>
          <w:szCs w:val="22"/>
        </w:rPr>
        <w:t>1 - Entreprise réalisant des travaux hyperbares (mention A ou D) :</w:t>
      </w:r>
    </w:p>
    <w:p w14:paraId="5F8CE096" w14:textId="77777777" w:rsidR="00215A1E" w:rsidRPr="006811DC" w:rsidRDefault="00215A1E" w:rsidP="00215A1E">
      <w:pPr>
        <w:pStyle w:val="Textebrut"/>
        <w:spacing w:line="240" w:lineRule="atLeast"/>
        <w:jc w:val="both"/>
        <w:rPr>
          <w:rFonts w:asciiTheme="minorHAnsi" w:hAnsiTheme="minorHAnsi" w:cstheme="minorHAnsi"/>
          <w:sz w:val="22"/>
          <w:szCs w:val="22"/>
        </w:rPr>
      </w:pPr>
    </w:p>
    <w:p w14:paraId="3A90B2C2" w14:textId="77777777" w:rsidR="00215A1E" w:rsidRPr="006811DC" w:rsidRDefault="00215A1E" w:rsidP="00215A1E">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1.1 Entreprise « Mono-site », c’est à dire :</w:t>
      </w:r>
    </w:p>
    <w:p w14:paraId="5C269544" w14:textId="77777777" w:rsidR="00215A1E" w:rsidRPr="006811DC" w:rsidRDefault="00215A1E" w:rsidP="00215A1E">
      <w:pPr>
        <w:pStyle w:val="Textebrut"/>
        <w:numPr>
          <w:ilvl w:val="0"/>
          <w:numId w:val="3"/>
        </w:numPr>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Soit un établissement localisé sur un seul lieu géographique, et gérant de façon centralisée l’ensemble des éléments prescrits par le texte de référence</w:t>
      </w:r>
    </w:p>
    <w:p w14:paraId="4F3934E8" w14:textId="77777777" w:rsidR="00215A1E" w:rsidRPr="006811DC" w:rsidRDefault="00215A1E" w:rsidP="00215A1E">
      <w:pPr>
        <w:pStyle w:val="Textebrut"/>
        <w:numPr>
          <w:ilvl w:val="0"/>
          <w:numId w:val="3"/>
        </w:numPr>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Soit un établissement gérant de façon centralisée l’ensemble des éléments prescrits par le texte de référence, mais utilisant des « antennes locales », fixes ou mobiles ne servant que de points de départ aux équipes de chantier</w:t>
      </w:r>
    </w:p>
    <w:p w14:paraId="60AF9500" w14:textId="77777777" w:rsidR="00215A1E" w:rsidRPr="006811DC" w:rsidRDefault="00215A1E" w:rsidP="00215A1E">
      <w:pPr>
        <w:pStyle w:val="Textebrut"/>
        <w:spacing w:line="240" w:lineRule="atLeast"/>
        <w:ind w:left="720"/>
        <w:jc w:val="both"/>
        <w:rPr>
          <w:rFonts w:asciiTheme="minorHAnsi" w:hAnsiTheme="minorHAnsi" w:cstheme="minorHAnsi"/>
          <w:sz w:val="22"/>
          <w:szCs w:val="22"/>
        </w:rPr>
      </w:pPr>
    </w:p>
    <w:p w14:paraId="4AF41058" w14:textId="77777777" w:rsidR="00215A1E" w:rsidRPr="006811DC" w:rsidRDefault="00215A1E" w:rsidP="00215A1E">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Les effectifs à prendre en compte étant des « ETP » (équivalents temps plein) disposant d’un CAH à jour dans la mention concernée, et intervenant sur le territoire français.</w:t>
      </w:r>
    </w:p>
    <w:p w14:paraId="1023D6AA" w14:textId="77777777" w:rsidR="00215A1E" w:rsidRPr="006811DC" w:rsidRDefault="00215A1E" w:rsidP="00215A1E">
      <w:pPr>
        <w:pStyle w:val="Textebrut"/>
        <w:spacing w:line="240" w:lineRule="atLeast"/>
        <w:jc w:val="both"/>
        <w:rPr>
          <w:rFonts w:asciiTheme="minorHAnsi" w:hAnsiTheme="minorHAnsi" w:cstheme="minorHAnsi"/>
          <w:sz w:val="22"/>
          <w:szCs w:val="22"/>
        </w:rPr>
      </w:pPr>
    </w:p>
    <w:tbl>
      <w:tblPr>
        <w:tblStyle w:val="Grilledutableau"/>
        <w:tblW w:w="9496" w:type="dxa"/>
        <w:tblLook w:val="04A0" w:firstRow="1" w:lastRow="0" w:firstColumn="1" w:lastColumn="0" w:noHBand="0" w:noVBand="1"/>
      </w:tblPr>
      <w:tblGrid>
        <w:gridCol w:w="4748"/>
        <w:gridCol w:w="4748"/>
      </w:tblGrid>
      <w:tr w:rsidR="00215A1E" w:rsidRPr="006811DC" w14:paraId="6EAC03FE" w14:textId="77777777" w:rsidTr="004B439A">
        <w:tc>
          <w:tcPr>
            <w:tcW w:w="9496" w:type="dxa"/>
            <w:gridSpan w:val="2"/>
          </w:tcPr>
          <w:p w14:paraId="49EEF14D" w14:textId="77777777" w:rsidR="00215A1E" w:rsidRPr="006811DC" w:rsidRDefault="00215A1E" w:rsidP="004B439A">
            <w:pPr>
              <w:pStyle w:val="Textebrut"/>
              <w:spacing w:line="240" w:lineRule="atLeast"/>
              <w:jc w:val="center"/>
              <w:rPr>
                <w:rFonts w:asciiTheme="minorHAnsi" w:hAnsiTheme="minorHAnsi" w:cstheme="minorHAnsi"/>
                <w:b/>
                <w:sz w:val="22"/>
                <w:szCs w:val="22"/>
              </w:rPr>
            </w:pPr>
          </w:p>
        </w:tc>
      </w:tr>
      <w:tr w:rsidR="00215A1E" w:rsidRPr="006811DC" w14:paraId="2D381459" w14:textId="77777777" w:rsidTr="004B439A">
        <w:tc>
          <w:tcPr>
            <w:tcW w:w="9496" w:type="dxa"/>
            <w:gridSpan w:val="2"/>
          </w:tcPr>
          <w:p w14:paraId="58220C20" w14:textId="77777777" w:rsidR="00215A1E" w:rsidRPr="006811DC" w:rsidRDefault="00215A1E" w:rsidP="004B439A">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L’entreprise est-elle déjà certifiée vis à vis d’un système de management de la santé et de la sécurité au travail intégrant des exigences de conformités réglementaires et de maîtrise opérationnelle des risques ? (</w:t>
            </w:r>
            <w:proofErr w:type="gramStart"/>
            <w:r w:rsidRPr="006811DC">
              <w:rPr>
                <w:rFonts w:asciiTheme="minorHAnsi" w:hAnsiTheme="minorHAnsi" w:cstheme="minorHAnsi"/>
                <w:sz w:val="22"/>
                <w:szCs w:val="22"/>
              </w:rPr>
              <w:t>ex</w:t>
            </w:r>
            <w:proofErr w:type="gramEnd"/>
            <w:r w:rsidRPr="006811DC">
              <w:rPr>
                <w:rFonts w:asciiTheme="minorHAnsi" w:hAnsiTheme="minorHAnsi" w:cstheme="minorHAnsi"/>
                <w:sz w:val="22"/>
                <w:szCs w:val="22"/>
              </w:rPr>
              <w:t> : ISO 45001 ; OHSAS 18001 ; MASE ; IMCA…). Le dernier rapport d’audit sera demandé et il ne devra pas faire apparaître de Non-Conformité Majeure ni mineure non traitée, dans le domaine des exigences de notre texte de référence</w:t>
            </w:r>
          </w:p>
        </w:tc>
      </w:tr>
      <w:tr w:rsidR="00215A1E" w:rsidRPr="006811DC" w14:paraId="019E2E07" w14:textId="77777777" w:rsidTr="004B439A">
        <w:tc>
          <w:tcPr>
            <w:tcW w:w="4748" w:type="dxa"/>
          </w:tcPr>
          <w:p w14:paraId="5B716350" w14:textId="77777777" w:rsidR="00215A1E" w:rsidRPr="006811DC" w:rsidRDefault="00215A1E" w:rsidP="004B439A">
            <w:pPr>
              <w:pStyle w:val="Textebrut"/>
              <w:spacing w:line="240" w:lineRule="atLeast"/>
              <w:jc w:val="center"/>
              <w:rPr>
                <w:rFonts w:asciiTheme="minorHAnsi" w:hAnsiTheme="minorHAnsi" w:cstheme="minorHAnsi"/>
                <w:b/>
                <w:sz w:val="22"/>
                <w:szCs w:val="22"/>
              </w:rPr>
            </w:pPr>
            <w:r w:rsidRPr="006811DC">
              <w:rPr>
                <w:rFonts w:asciiTheme="minorHAnsi" w:hAnsiTheme="minorHAnsi" w:cstheme="minorHAnsi"/>
                <w:b/>
                <w:sz w:val="22"/>
                <w:szCs w:val="22"/>
              </w:rPr>
              <w:t>Oui</w:t>
            </w:r>
          </w:p>
        </w:tc>
        <w:tc>
          <w:tcPr>
            <w:tcW w:w="4748" w:type="dxa"/>
          </w:tcPr>
          <w:p w14:paraId="27FBCAC2" w14:textId="77777777" w:rsidR="00215A1E" w:rsidRPr="006811DC" w:rsidRDefault="00215A1E" w:rsidP="004B439A">
            <w:pPr>
              <w:pStyle w:val="Textebrut"/>
              <w:spacing w:line="240" w:lineRule="atLeast"/>
              <w:jc w:val="center"/>
              <w:rPr>
                <w:rFonts w:asciiTheme="minorHAnsi" w:hAnsiTheme="minorHAnsi" w:cstheme="minorHAnsi"/>
                <w:b/>
                <w:sz w:val="22"/>
                <w:szCs w:val="22"/>
              </w:rPr>
            </w:pPr>
            <w:r w:rsidRPr="006811DC">
              <w:rPr>
                <w:rFonts w:asciiTheme="minorHAnsi" w:hAnsiTheme="minorHAnsi" w:cstheme="minorHAnsi"/>
                <w:b/>
                <w:sz w:val="22"/>
                <w:szCs w:val="22"/>
              </w:rPr>
              <w:t>Non</w:t>
            </w:r>
          </w:p>
        </w:tc>
      </w:tr>
      <w:tr w:rsidR="00215A1E" w:rsidRPr="006811DC" w14:paraId="56BC0F4A" w14:textId="77777777" w:rsidTr="004B439A">
        <w:tc>
          <w:tcPr>
            <w:tcW w:w="4748" w:type="dxa"/>
          </w:tcPr>
          <w:p w14:paraId="2C5862D7" w14:textId="77777777" w:rsidR="00215A1E" w:rsidRPr="006811DC" w:rsidRDefault="00215A1E" w:rsidP="004B439A">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Etape « 0 » : 1/4   journée</w:t>
            </w:r>
          </w:p>
        </w:tc>
        <w:tc>
          <w:tcPr>
            <w:tcW w:w="4748" w:type="dxa"/>
          </w:tcPr>
          <w:p w14:paraId="55D49099" w14:textId="77777777" w:rsidR="00215A1E" w:rsidRPr="006811DC" w:rsidRDefault="00215A1E" w:rsidP="004B439A">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Etape « 0 » : ½ journée</w:t>
            </w:r>
          </w:p>
        </w:tc>
      </w:tr>
      <w:tr w:rsidR="00215A1E" w:rsidRPr="006811DC" w14:paraId="258B3B79" w14:textId="77777777" w:rsidTr="004B439A">
        <w:tc>
          <w:tcPr>
            <w:tcW w:w="9496" w:type="dxa"/>
            <w:gridSpan w:val="2"/>
          </w:tcPr>
          <w:p w14:paraId="07A379FB" w14:textId="77777777" w:rsidR="00215A1E" w:rsidRPr="006811DC" w:rsidRDefault="00215A1E" w:rsidP="004B439A">
            <w:pPr>
              <w:pStyle w:val="Textebrut"/>
              <w:spacing w:line="240" w:lineRule="atLeast"/>
              <w:jc w:val="center"/>
              <w:rPr>
                <w:rFonts w:asciiTheme="minorHAnsi" w:hAnsiTheme="minorHAnsi" w:cstheme="minorHAnsi"/>
                <w:b/>
                <w:sz w:val="22"/>
                <w:szCs w:val="22"/>
              </w:rPr>
            </w:pPr>
            <w:r w:rsidRPr="006811DC">
              <w:rPr>
                <w:rFonts w:asciiTheme="minorHAnsi" w:hAnsiTheme="minorHAnsi" w:cstheme="minorHAnsi"/>
                <w:b/>
                <w:sz w:val="22"/>
                <w:szCs w:val="22"/>
              </w:rPr>
              <w:t>Etapes 1 à 3</w:t>
            </w:r>
          </w:p>
        </w:tc>
      </w:tr>
      <w:tr w:rsidR="00215A1E" w:rsidRPr="006811DC" w14:paraId="5F0F2AD6" w14:textId="77777777" w:rsidTr="004B439A">
        <w:tc>
          <w:tcPr>
            <w:tcW w:w="4748" w:type="dxa"/>
          </w:tcPr>
          <w:p w14:paraId="697547A7" w14:textId="77777777" w:rsidR="00215A1E" w:rsidRPr="006811DC" w:rsidRDefault="00215A1E" w:rsidP="004B439A">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1 &lt; effectif &lt; 50 intervenants CAH : 1 jour</w:t>
            </w:r>
          </w:p>
          <w:p w14:paraId="534AC26F" w14:textId="77777777" w:rsidR="00215A1E" w:rsidRPr="006811DC" w:rsidRDefault="00215A1E" w:rsidP="004B439A">
            <w:pPr>
              <w:pStyle w:val="Textebrut"/>
              <w:spacing w:line="240" w:lineRule="atLeast"/>
              <w:jc w:val="both"/>
              <w:rPr>
                <w:rFonts w:asciiTheme="minorHAnsi" w:hAnsiTheme="minorHAnsi" w:cstheme="minorHAnsi"/>
                <w:sz w:val="22"/>
                <w:szCs w:val="22"/>
              </w:rPr>
            </w:pPr>
          </w:p>
          <w:p w14:paraId="76120452" w14:textId="77777777" w:rsidR="00215A1E" w:rsidRPr="006811DC" w:rsidRDefault="00215A1E" w:rsidP="004B439A">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50 &lt; effectif &lt; 70 intervenants CAH : 1,5 jours</w:t>
            </w:r>
          </w:p>
          <w:p w14:paraId="2C3CC27D" w14:textId="77777777" w:rsidR="00215A1E" w:rsidRPr="006811DC" w:rsidRDefault="00215A1E" w:rsidP="004B439A">
            <w:pPr>
              <w:pStyle w:val="Textebrut"/>
              <w:spacing w:line="240" w:lineRule="atLeast"/>
              <w:jc w:val="both"/>
              <w:rPr>
                <w:rFonts w:asciiTheme="minorHAnsi" w:hAnsiTheme="minorHAnsi" w:cstheme="minorHAnsi"/>
                <w:sz w:val="22"/>
                <w:szCs w:val="22"/>
              </w:rPr>
            </w:pPr>
          </w:p>
          <w:p w14:paraId="31FE0343" w14:textId="77777777" w:rsidR="00215A1E" w:rsidRPr="006811DC" w:rsidRDefault="00215A1E" w:rsidP="004B439A">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70 &lt; effectif &lt; 100 intervenants CAH : 2 jours</w:t>
            </w:r>
          </w:p>
          <w:p w14:paraId="78CFF09C" w14:textId="77777777" w:rsidR="00215A1E" w:rsidRPr="006811DC" w:rsidRDefault="00215A1E" w:rsidP="004B439A">
            <w:pPr>
              <w:pStyle w:val="Textebrut"/>
              <w:spacing w:line="240" w:lineRule="atLeast"/>
              <w:jc w:val="both"/>
              <w:rPr>
                <w:rFonts w:asciiTheme="minorHAnsi" w:hAnsiTheme="minorHAnsi" w:cstheme="minorHAnsi"/>
                <w:sz w:val="22"/>
                <w:szCs w:val="22"/>
              </w:rPr>
            </w:pPr>
          </w:p>
          <w:p w14:paraId="5C4E979E" w14:textId="77777777" w:rsidR="00215A1E" w:rsidRPr="006811DC" w:rsidRDefault="00215A1E" w:rsidP="004B439A">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Effectif &gt; 100 intervenants CAH : 3 jours</w:t>
            </w:r>
          </w:p>
          <w:p w14:paraId="4E1B677B" w14:textId="77777777" w:rsidR="00215A1E" w:rsidRPr="006811DC" w:rsidRDefault="00215A1E" w:rsidP="004B439A">
            <w:pPr>
              <w:pStyle w:val="Textebrut"/>
              <w:spacing w:line="240" w:lineRule="atLeast"/>
              <w:jc w:val="both"/>
              <w:rPr>
                <w:rFonts w:asciiTheme="minorHAnsi" w:hAnsiTheme="minorHAnsi" w:cstheme="minorHAnsi"/>
                <w:sz w:val="22"/>
                <w:szCs w:val="22"/>
              </w:rPr>
            </w:pPr>
          </w:p>
          <w:p w14:paraId="0C5DC6C8" w14:textId="77777777" w:rsidR="00215A1E" w:rsidRPr="006811DC" w:rsidRDefault="00215A1E" w:rsidP="004B439A">
            <w:pPr>
              <w:pStyle w:val="Textebrut"/>
              <w:spacing w:line="240" w:lineRule="atLeast"/>
              <w:jc w:val="both"/>
              <w:rPr>
                <w:rFonts w:asciiTheme="minorHAnsi" w:hAnsiTheme="minorHAnsi" w:cstheme="minorHAnsi"/>
                <w:sz w:val="22"/>
                <w:szCs w:val="22"/>
              </w:rPr>
            </w:pPr>
          </w:p>
        </w:tc>
        <w:tc>
          <w:tcPr>
            <w:tcW w:w="4748" w:type="dxa"/>
          </w:tcPr>
          <w:p w14:paraId="049FAC1E" w14:textId="77777777" w:rsidR="00215A1E" w:rsidRPr="006811DC" w:rsidRDefault="00215A1E" w:rsidP="004B439A">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1 &lt; effectif &lt; 50 intervenants CAH : 1 jour</w:t>
            </w:r>
          </w:p>
          <w:p w14:paraId="7C9ABCFB" w14:textId="77777777" w:rsidR="00215A1E" w:rsidRPr="006811DC" w:rsidRDefault="00215A1E" w:rsidP="004B439A">
            <w:pPr>
              <w:pStyle w:val="Textebrut"/>
              <w:spacing w:line="240" w:lineRule="atLeast"/>
              <w:jc w:val="both"/>
              <w:rPr>
                <w:rFonts w:asciiTheme="minorHAnsi" w:hAnsiTheme="minorHAnsi" w:cstheme="minorHAnsi"/>
                <w:sz w:val="22"/>
                <w:szCs w:val="22"/>
              </w:rPr>
            </w:pPr>
          </w:p>
          <w:p w14:paraId="5750F154" w14:textId="77777777" w:rsidR="00215A1E" w:rsidRPr="006811DC" w:rsidRDefault="00215A1E" w:rsidP="004B439A">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50 &lt; effectif &lt; 100 intervenants CAH : 2 jours</w:t>
            </w:r>
          </w:p>
          <w:p w14:paraId="5746FF01" w14:textId="77777777" w:rsidR="00215A1E" w:rsidRPr="006811DC" w:rsidRDefault="00215A1E" w:rsidP="004B439A">
            <w:pPr>
              <w:pStyle w:val="Textebrut"/>
              <w:spacing w:line="240" w:lineRule="atLeast"/>
              <w:jc w:val="both"/>
              <w:rPr>
                <w:rFonts w:asciiTheme="minorHAnsi" w:hAnsiTheme="minorHAnsi" w:cstheme="minorHAnsi"/>
                <w:sz w:val="22"/>
                <w:szCs w:val="22"/>
              </w:rPr>
            </w:pPr>
          </w:p>
          <w:p w14:paraId="59B19AE2" w14:textId="77777777" w:rsidR="00215A1E" w:rsidRPr="006811DC" w:rsidRDefault="00215A1E" w:rsidP="004B439A">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Effectif &gt; 100 intervenants CAH : 3 jours</w:t>
            </w:r>
          </w:p>
          <w:p w14:paraId="0D8FC1EC" w14:textId="77777777" w:rsidR="00215A1E" w:rsidRPr="006811DC" w:rsidRDefault="00215A1E" w:rsidP="004B439A">
            <w:pPr>
              <w:pStyle w:val="Textebrut"/>
              <w:spacing w:line="240" w:lineRule="atLeast"/>
              <w:jc w:val="both"/>
              <w:rPr>
                <w:rFonts w:asciiTheme="minorHAnsi" w:hAnsiTheme="minorHAnsi" w:cstheme="minorHAnsi"/>
                <w:sz w:val="22"/>
                <w:szCs w:val="22"/>
              </w:rPr>
            </w:pPr>
          </w:p>
        </w:tc>
      </w:tr>
      <w:tr w:rsidR="00215A1E" w:rsidRPr="006811DC" w14:paraId="1ECAE72E" w14:textId="77777777" w:rsidTr="004B439A">
        <w:tc>
          <w:tcPr>
            <w:tcW w:w="9496" w:type="dxa"/>
            <w:gridSpan w:val="2"/>
          </w:tcPr>
          <w:p w14:paraId="63EB451B" w14:textId="77777777" w:rsidR="00215A1E" w:rsidRPr="006811DC" w:rsidRDefault="00215A1E" w:rsidP="004B439A">
            <w:pPr>
              <w:pStyle w:val="Textebrut"/>
              <w:spacing w:line="240" w:lineRule="atLeast"/>
              <w:jc w:val="both"/>
              <w:rPr>
                <w:rFonts w:asciiTheme="minorHAnsi" w:hAnsiTheme="minorHAnsi" w:cstheme="minorHAnsi"/>
                <w:sz w:val="22"/>
                <w:szCs w:val="22"/>
              </w:rPr>
            </w:pPr>
          </w:p>
          <w:p w14:paraId="53C71631" w14:textId="77777777" w:rsidR="00215A1E" w:rsidRPr="006811DC" w:rsidRDefault="00215A1E" w:rsidP="004B439A">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Cas particulier des entreprises demandant un audit groupé mention A + mention D : le dimensionnement de base pour les entreprises « 1 &lt; effectif &lt; 50 intervenants CAH «, sera de 1,5 jours pour les étapes 1 et 3. Si effectif supérieur, multiplier les données des tableaux ci-dessus par 1,5.</w:t>
            </w:r>
          </w:p>
          <w:p w14:paraId="17AB3988" w14:textId="77777777" w:rsidR="00215A1E" w:rsidRPr="006811DC" w:rsidRDefault="00215A1E" w:rsidP="004B439A">
            <w:pPr>
              <w:pStyle w:val="Textebrut"/>
              <w:spacing w:line="240" w:lineRule="atLeast"/>
              <w:jc w:val="both"/>
              <w:rPr>
                <w:rFonts w:asciiTheme="minorHAnsi" w:hAnsiTheme="minorHAnsi" w:cstheme="minorHAnsi"/>
                <w:sz w:val="22"/>
                <w:szCs w:val="22"/>
              </w:rPr>
            </w:pPr>
          </w:p>
        </w:tc>
      </w:tr>
    </w:tbl>
    <w:p w14:paraId="6913A234" w14:textId="77777777" w:rsidR="00215A1E" w:rsidRPr="006811DC" w:rsidRDefault="00215A1E" w:rsidP="00215A1E">
      <w:pPr>
        <w:pStyle w:val="Textebrut"/>
        <w:spacing w:line="240" w:lineRule="atLeast"/>
        <w:jc w:val="both"/>
        <w:rPr>
          <w:rFonts w:asciiTheme="minorHAnsi" w:hAnsiTheme="minorHAnsi" w:cstheme="minorHAnsi"/>
          <w:sz w:val="22"/>
          <w:szCs w:val="22"/>
        </w:rPr>
      </w:pPr>
    </w:p>
    <w:p w14:paraId="3142A492" w14:textId="77777777" w:rsidR="00215A1E" w:rsidRPr="006811DC" w:rsidRDefault="00215A1E" w:rsidP="00215A1E">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Pour les audits de renouvellement et les audits de reprise, la maturité du système sera prise en compte, sans que les durées par étape soient inférieures à 1 journée + rapport pour l’étape 1 et 1 journée rapport compris pour les étapes 2 et 3.</w:t>
      </w:r>
    </w:p>
    <w:p w14:paraId="64B03C4B" w14:textId="77777777" w:rsidR="00215A1E" w:rsidRPr="006811DC" w:rsidRDefault="00215A1E" w:rsidP="00215A1E">
      <w:pPr>
        <w:pStyle w:val="Textebrut"/>
        <w:spacing w:line="240" w:lineRule="atLeast"/>
        <w:jc w:val="both"/>
        <w:rPr>
          <w:rFonts w:asciiTheme="minorHAnsi" w:hAnsiTheme="minorHAnsi" w:cstheme="minorHAnsi"/>
          <w:sz w:val="22"/>
          <w:szCs w:val="22"/>
        </w:rPr>
      </w:pPr>
    </w:p>
    <w:p w14:paraId="5805FF7B" w14:textId="77777777" w:rsidR="00215A1E" w:rsidRPr="006811DC" w:rsidRDefault="00215A1E" w:rsidP="00215A1E">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Pour les extensions d’audit réalisés lors d’une reprise (exemple d’un client déjà certifié chez AIO certification en « A », et désirant rajouter la mention « D », s’ajoutera à la journée d’audit « classique », ½ journée d’audit « spécifique « mention D », de plus, un audit de chantier « mention D » sera ajouté au cycle « standard ».</w:t>
      </w:r>
    </w:p>
    <w:p w14:paraId="792703A5" w14:textId="77777777" w:rsidR="00215A1E" w:rsidRPr="006811DC" w:rsidRDefault="00215A1E" w:rsidP="00215A1E">
      <w:pPr>
        <w:pStyle w:val="Textebrut"/>
        <w:spacing w:line="240" w:lineRule="atLeast"/>
        <w:jc w:val="both"/>
        <w:rPr>
          <w:rFonts w:asciiTheme="minorHAnsi" w:hAnsiTheme="minorHAnsi" w:cstheme="minorHAnsi"/>
          <w:sz w:val="22"/>
          <w:szCs w:val="22"/>
        </w:rPr>
      </w:pPr>
    </w:p>
    <w:p w14:paraId="295F6683" w14:textId="77777777" w:rsidR="00215A1E" w:rsidRPr="006811DC" w:rsidRDefault="00215A1E" w:rsidP="00215A1E">
      <w:pPr>
        <w:pStyle w:val="Textebrut"/>
        <w:spacing w:line="240" w:lineRule="atLeast"/>
        <w:jc w:val="both"/>
        <w:rPr>
          <w:rFonts w:asciiTheme="minorHAnsi" w:hAnsiTheme="minorHAnsi" w:cstheme="minorHAnsi"/>
          <w:sz w:val="22"/>
          <w:szCs w:val="22"/>
        </w:rPr>
      </w:pPr>
    </w:p>
    <w:p w14:paraId="4BEC65EA" w14:textId="77777777" w:rsidR="00215A1E" w:rsidRPr="006811DC" w:rsidRDefault="00215A1E" w:rsidP="00215A1E">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lastRenderedPageBreak/>
        <w:t>1.2 Entreprise « </w:t>
      </w:r>
      <w:proofErr w:type="spellStart"/>
      <w:r w:rsidRPr="006811DC">
        <w:rPr>
          <w:rFonts w:asciiTheme="minorHAnsi" w:hAnsiTheme="minorHAnsi" w:cstheme="minorHAnsi"/>
          <w:sz w:val="22"/>
          <w:szCs w:val="22"/>
        </w:rPr>
        <w:t>Multi-Sites</w:t>
      </w:r>
      <w:proofErr w:type="spellEnd"/>
      <w:r w:rsidRPr="006811DC">
        <w:rPr>
          <w:rFonts w:asciiTheme="minorHAnsi" w:hAnsiTheme="minorHAnsi" w:cstheme="minorHAnsi"/>
          <w:sz w:val="22"/>
          <w:szCs w:val="22"/>
        </w:rPr>
        <w:t> », c’est à dire plusieurs sites, et ne remplissant pas les conditions énoncées au 1.1</w:t>
      </w:r>
    </w:p>
    <w:p w14:paraId="470E8FEF" w14:textId="77777777" w:rsidR="00215A1E" w:rsidRPr="006811DC" w:rsidRDefault="00215A1E" w:rsidP="00215A1E">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 xml:space="preserve"> </w:t>
      </w:r>
    </w:p>
    <w:p w14:paraId="14B49A12" w14:textId="77777777" w:rsidR="00215A1E" w:rsidRPr="006811DC" w:rsidRDefault="00215A1E" w:rsidP="00215A1E">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Si cette configuration est retenue, elle sera mentionnée, avec le nom des sites, dans le contrat commercial et sera reprise dans les certificats le cas échéant.</w:t>
      </w:r>
    </w:p>
    <w:p w14:paraId="6F875AA2" w14:textId="77777777" w:rsidR="00215A1E" w:rsidRPr="006811DC" w:rsidRDefault="00215A1E" w:rsidP="00215A1E">
      <w:pPr>
        <w:pStyle w:val="Textebrut"/>
        <w:spacing w:line="240" w:lineRule="atLeast"/>
        <w:jc w:val="both"/>
        <w:rPr>
          <w:rFonts w:asciiTheme="minorHAnsi" w:hAnsiTheme="minorHAnsi" w:cstheme="minorHAnsi"/>
          <w:sz w:val="22"/>
          <w:szCs w:val="22"/>
        </w:rPr>
      </w:pPr>
    </w:p>
    <w:p w14:paraId="36ACFE99" w14:textId="77777777" w:rsidR="00215A1E" w:rsidRPr="006811DC" w:rsidRDefault="00215A1E" w:rsidP="00215A1E">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 xml:space="preserve">Les effectifs à prendre en compte étant des « ETP » (équivalents temps plein) : les règles du 1.1 s’appliquent, mais un échantillonnage des différents sites s’ajoutera </w:t>
      </w:r>
      <w:proofErr w:type="gramStart"/>
      <w:r w:rsidRPr="006811DC">
        <w:rPr>
          <w:rFonts w:asciiTheme="minorHAnsi" w:hAnsiTheme="minorHAnsi" w:cstheme="minorHAnsi"/>
          <w:sz w:val="22"/>
          <w:szCs w:val="22"/>
        </w:rPr>
        <w:t>aux durées minimum</w:t>
      </w:r>
      <w:proofErr w:type="gramEnd"/>
      <w:r w:rsidRPr="006811DC">
        <w:rPr>
          <w:rFonts w:asciiTheme="minorHAnsi" w:hAnsiTheme="minorHAnsi" w:cstheme="minorHAnsi"/>
          <w:sz w:val="22"/>
          <w:szCs w:val="22"/>
        </w:rPr>
        <w:t xml:space="preserve">, selon les règles suivantes : </w:t>
      </w:r>
    </w:p>
    <w:p w14:paraId="25B01644" w14:textId="77777777" w:rsidR="00215A1E" w:rsidRPr="006811DC" w:rsidRDefault="00215A1E" w:rsidP="00215A1E">
      <w:pPr>
        <w:pStyle w:val="Textebrut"/>
        <w:spacing w:line="240" w:lineRule="atLeast"/>
        <w:jc w:val="both"/>
        <w:rPr>
          <w:rFonts w:asciiTheme="minorHAnsi" w:hAnsiTheme="minorHAnsi" w:cstheme="minorHAnsi"/>
          <w:sz w:val="22"/>
          <w:szCs w:val="22"/>
        </w:rPr>
      </w:pPr>
    </w:p>
    <w:p w14:paraId="6F52EAA5" w14:textId="77777777" w:rsidR="00215A1E" w:rsidRPr="006811DC" w:rsidRDefault="00215A1E" w:rsidP="00215A1E">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Audit initial : la taille de l’échantillon est la racine carrée du nombre total de sites (y=√x), arrondi au nombre entier supérieur, étant entendu que y = le nombre de sites échantillonné et x = le nombre total de sites.</w:t>
      </w:r>
    </w:p>
    <w:p w14:paraId="5B00A1C5" w14:textId="77777777" w:rsidR="00215A1E" w:rsidRPr="006811DC" w:rsidRDefault="00215A1E" w:rsidP="00215A1E">
      <w:pPr>
        <w:pStyle w:val="Textebrut"/>
        <w:spacing w:line="240" w:lineRule="atLeast"/>
        <w:jc w:val="both"/>
        <w:rPr>
          <w:rFonts w:asciiTheme="minorHAnsi" w:hAnsiTheme="minorHAnsi" w:cstheme="minorHAnsi"/>
          <w:sz w:val="22"/>
          <w:szCs w:val="22"/>
        </w:rPr>
      </w:pPr>
    </w:p>
    <w:p w14:paraId="424AD6B6" w14:textId="77777777" w:rsidR="00215A1E" w:rsidRPr="006811DC" w:rsidRDefault="00215A1E" w:rsidP="00215A1E">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Audit de surveillance : la taille de l’échantillon annuel est la racine carrée du nombre total de sites multipliée par 0,6 (y=0,6 √x), arrondie au nombre entier supérieur.</w:t>
      </w:r>
    </w:p>
    <w:p w14:paraId="4C1BDD48" w14:textId="77777777" w:rsidR="00215A1E" w:rsidRPr="006811DC" w:rsidRDefault="00215A1E" w:rsidP="00215A1E">
      <w:pPr>
        <w:pStyle w:val="Textebrut"/>
        <w:spacing w:line="240" w:lineRule="atLeast"/>
        <w:jc w:val="both"/>
        <w:rPr>
          <w:rFonts w:asciiTheme="minorHAnsi" w:hAnsiTheme="minorHAnsi" w:cstheme="minorHAnsi"/>
          <w:sz w:val="22"/>
          <w:szCs w:val="22"/>
        </w:rPr>
      </w:pPr>
    </w:p>
    <w:p w14:paraId="6404F2D6" w14:textId="77777777" w:rsidR="00215A1E" w:rsidRPr="006811DC" w:rsidRDefault="00215A1E" w:rsidP="00215A1E">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Audit de re-certification : la taille de l’échantillon est la même que pour un audit initial. Néanmoins, si le système de management a prouvé son efficience au cours du cycle de certification, la taille de l’échantillon pourra être réduite à y=0,8 √x, arrondie au nombre entier supérieur.</w:t>
      </w:r>
    </w:p>
    <w:p w14:paraId="2CE4FA39" w14:textId="77777777" w:rsidR="00215A1E" w:rsidRPr="006811DC" w:rsidRDefault="00215A1E" w:rsidP="00215A1E">
      <w:pPr>
        <w:pStyle w:val="Textebrut"/>
        <w:spacing w:line="240" w:lineRule="atLeast"/>
        <w:jc w:val="both"/>
        <w:rPr>
          <w:rFonts w:asciiTheme="minorHAnsi" w:hAnsiTheme="minorHAnsi" w:cstheme="minorHAnsi"/>
          <w:sz w:val="22"/>
          <w:szCs w:val="22"/>
        </w:rPr>
      </w:pPr>
    </w:p>
    <w:p w14:paraId="6760278F" w14:textId="77777777" w:rsidR="00215A1E" w:rsidRPr="006811DC" w:rsidRDefault="00215A1E" w:rsidP="00215A1E">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La fonction centrale doit être auditée durant la certification initiale, lors de chaque audit de re-certification et au moins une fois par année civile dans le cadre de la surveillance.</w:t>
      </w:r>
    </w:p>
    <w:p w14:paraId="6EDA8465" w14:textId="77777777" w:rsidR="00215A1E" w:rsidRPr="006811DC" w:rsidRDefault="00215A1E" w:rsidP="00215A1E">
      <w:pPr>
        <w:pStyle w:val="Textebrut"/>
        <w:spacing w:line="240" w:lineRule="atLeast"/>
        <w:jc w:val="both"/>
        <w:rPr>
          <w:rFonts w:asciiTheme="minorHAnsi" w:hAnsiTheme="minorHAnsi" w:cstheme="minorHAnsi"/>
          <w:sz w:val="22"/>
          <w:szCs w:val="22"/>
        </w:rPr>
      </w:pPr>
    </w:p>
    <w:p w14:paraId="501602AA" w14:textId="77777777" w:rsidR="00215A1E" w:rsidRPr="006811DC" w:rsidRDefault="00215A1E" w:rsidP="00215A1E">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Pour les audits de renouvellement, la maturité du système sera prise en compte, sans que les durées par étape soient inférieures à 1 journée + rapport pour l’étape 1 et 1 journée rapport compris pour les étapes 2 et 3.</w:t>
      </w:r>
    </w:p>
    <w:p w14:paraId="777103DA" w14:textId="77777777" w:rsidR="00215A1E" w:rsidRPr="006811DC" w:rsidRDefault="00215A1E" w:rsidP="00215A1E">
      <w:pPr>
        <w:pStyle w:val="Textebrut"/>
        <w:spacing w:line="240" w:lineRule="atLeast"/>
        <w:jc w:val="both"/>
        <w:rPr>
          <w:rFonts w:asciiTheme="minorHAnsi" w:hAnsiTheme="minorHAnsi" w:cstheme="minorHAnsi"/>
          <w:sz w:val="22"/>
          <w:szCs w:val="22"/>
        </w:rPr>
      </w:pPr>
    </w:p>
    <w:p w14:paraId="45ADC911" w14:textId="77777777" w:rsidR="00215A1E" w:rsidRPr="006811DC" w:rsidRDefault="00215A1E" w:rsidP="00215A1E">
      <w:pPr>
        <w:pStyle w:val="Textebrut"/>
        <w:spacing w:line="240" w:lineRule="atLeast"/>
        <w:jc w:val="both"/>
        <w:rPr>
          <w:rFonts w:asciiTheme="minorHAnsi" w:hAnsiTheme="minorHAnsi" w:cstheme="minorHAnsi"/>
          <w:sz w:val="22"/>
          <w:szCs w:val="22"/>
        </w:rPr>
      </w:pPr>
    </w:p>
    <w:p w14:paraId="37076938" w14:textId="77777777" w:rsidR="00215A1E" w:rsidRPr="006811DC" w:rsidRDefault="00215A1E" w:rsidP="00215A1E">
      <w:pPr>
        <w:pStyle w:val="Textebrut"/>
        <w:spacing w:line="240" w:lineRule="atLeast"/>
        <w:jc w:val="both"/>
        <w:rPr>
          <w:rFonts w:asciiTheme="minorHAnsi" w:hAnsiTheme="minorHAnsi" w:cstheme="minorHAnsi"/>
          <w:sz w:val="22"/>
          <w:szCs w:val="22"/>
        </w:rPr>
      </w:pPr>
    </w:p>
    <w:p w14:paraId="325C4D3B" w14:textId="77777777" w:rsidR="00215A1E" w:rsidRPr="006811DC" w:rsidRDefault="00215A1E" w:rsidP="00215A1E">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b/>
          <w:sz w:val="22"/>
          <w:szCs w:val="22"/>
        </w:rPr>
        <w:t>2 - Entreprise de travail temporaire délégant des travailleurs réalisant des travaux hyperbares (mention A ou D) :</w:t>
      </w:r>
    </w:p>
    <w:p w14:paraId="1A0B99A4" w14:textId="77777777" w:rsidR="00215A1E" w:rsidRPr="006811DC" w:rsidRDefault="00215A1E" w:rsidP="00215A1E">
      <w:pPr>
        <w:pStyle w:val="Textebrut"/>
        <w:spacing w:line="240" w:lineRule="atLeast"/>
        <w:jc w:val="both"/>
        <w:rPr>
          <w:rFonts w:asciiTheme="minorHAnsi" w:hAnsiTheme="minorHAnsi" w:cstheme="minorHAnsi"/>
          <w:sz w:val="22"/>
          <w:szCs w:val="22"/>
        </w:rPr>
      </w:pPr>
    </w:p>
    <w:p w14:paraId="4A11EDD0" w14:textId="77777777" w:rsidR="00215A1E" w:rsidRPr="006811DC" w:rsidRDefault="00215A1E" w:rsidP="00215A1E">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2.1 Entreprise « Mono-site », c’est à dire :</w:t>
      </w:r>
    </w:p>
    <w:p w14:paraId="2CDD181C" w14:textId="77777777" w:rsidR="00215A1E" w:rsidRPr="006811DC" w:rsidRDefault="00215A1E" w:rsidP="00215A1E">
      <w:pPr>
        <w:pStyle w:val="Textebrut"/>
        <w:numPr>
          <w:ilvl w:val="0"/>
          <w:numId w:val="3"/>
        </w:numPr>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Soit un établissement localisé sur un seul lieu géographique, et gérant de façon centralisée l’ensemble des éléments prescrits par le texte de référence</w:t>
      </w:r>
    </w:p>
    <w:p w14:paraId="38F2B1F4" w14:textId="77777777" w:rsidR="00215A1E" w:rsidRPr="006811DC" w:rsidRDefault="00215A1E" w:rsidP="00215A1E">
      <w:pPr>
        <w:pStyle w:val="Textebrut"/>
        <w:numPr>
          <w:ilvl w:val="0"/>
          <w:numId w:val="3"/>
        </w:numPr>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Soit un établissement gérant de façon centralisée l’ensemble des éléments prescrits par le texte de référence, mais utilisant des « antennes locales », fixes ou mobiles ne servant que de points de départ aux équipes de chantier</w:t>
      </w:r>
    </w:p>
    <w:p w14:paraId="51A1B7EE" w14:textId="77777777" w:rsidR="00215A1E" w:rsidRPr="006811DC" w:rsidRDefault="00215A1E" w:rsidP="00215A1E">
      <w:pPr>
        <w:pStyle w:val="Textebrut"/>
        <w:spacing w:line="240" w:lineRule="atLeast"/>
        <w:ind w:left="720"/>
        <w:jc w:val="both"/>
        <w:rPr>
          <w:rFonts w:asciiTheme="minorHAnsi" w:hAnsiTheme="minorHAnsi" w:cstheme="minorHAnsi"/>
          <w:sz w:val="22"/>
          <w:szCs w:val="22"/>
        </w:rPr>
      </w:pPr>
    </w:p>
    <w:p w14:paraId="4419FA94" w14:textId="77777777" w:rsidR="00215A1E" w:rsidRPr="006811DC" w:rsidRDefault="00215A1E" w:rsidP="00215A1E">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Les effectifs à prendre en compte étant des « ETP » (équivalents temps plein)</w:t>
      </w:r>
    </w:p>
    <w:p w14:paraId="33AEE6CB" w14:textId="77777777" w:rsidR="00215A1E" w:rsidRPr="006811DC" w:rsidRDefault="00215A1E" w:rsidP="00215A1E">
      <w:pPr>
        <w:pStyle w:val="Textebrut"/>
        <w:spacing w:line="240" w:lineRule="atLeast"/>
        <w:jc w:val="both"/>
        <w:rPr>
          <w:rFonts w:asciiTheme="minorHAnsi" w:hAnsiTheme="minorHAnsi" w:cstheme="minorHAnsi"/>
          <w:sz w:val="22"/>
          <w:szCs w:val="22"/>
        </w:rPr>
      </w:pPr>
    </w:p>
    <w:tbl>
      <w:tblPr>
        <w:tblStyle w:val="Grilledutableau"/>
        <w:tblW w:w="9496" w:type="dxa"/>
        <w:tblLook w:val="04A0" w:firstRow="1" w:lastRow="0" w:firstColumn="1" w:lastColumn="0" w:noHBand="0" w:noVBand="1"/>
      </w:tblPr>
      <w:tblGrid>
        <w:gridCol w:w="4748"/>
        <w:gridCol w:w="4748"/>
      </w:tblGrid>
      <w:tr w:rsidR="00215A1E" w:rsidRPr="006811DC" w14:paraId="32D2A355" w14:textId="77777777" w:rsidTr="004B439A">
        <w:tc>
          <w:tcPr>
            <w:tcW w:w="9496" w:type="dxa"/>
            <w:gridSpan w:val="2"/>
          </w:tcPr>
          <w:p w14:paraId="57D8CA38" w14:textId="77777777" w:rsidR="00215A1E" w:rsidRPr="006811DC" w:rsidRDefault="00215A1E" w:rsidP="004B439A">
            <w:pPr>
              <w:pStyle w:val="Textebrut"/>
              <w:spacing w:line="240" w:lineRule="atLeast"/>
              <w:jc w:val="center"/>
              <w:rPr>
                <w:rFonts w:asciiTheme="minorHAnsi" w:hAnsiTheme="minorHAnsi" w:cstheme="minorHAnsi"/>
                <w:b/>
                <w:sz w:val="22"/>
                <w:szCs w:val="22"/>
              </w:rPr>
            </w:pPr>
          </w:p>
        </w:tc>
      </w:tr>
      <w:tr w:rsidR="00215A1E" w:rsidRPr="006811DC" w14:paraId="4315642F" w14:textId="77777777" w:rsidTr="004B439A">
        <w:tc>
          <w:tcPr>
            <w:tcW w:w="9496" w:type="dxa"/>
            <w:gridSpan w:val="2"/>
          </w:tcPr>
          <w:p w14:paraId="55D0B750" w14:textId="77777777" w:rsidR="00215A1E" w:rsidRPr="006811DC" w:rsidRDefault="00215A1E" w:rsidP="004B439A">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L’entreprise est-elle déjà certifiée vis à vis d’un système de management de la santé et de la sécurité au travail intégrant des exigences de conformités réglementaires et de maîtrise opérationnelle des risques ? (</w:t>
            </w:r>
            <w:proofErr w:type="gramStart"/>
            <w:r w:rsidRPr="006811DC">
              <w:rPr>
                <w:rFonts w:asciiTheme="minorHAnsi" w:hAnsiTheme="minorHAnsi" w:cstheme="minorHAnsi"/>
                <w:sz w:val="22"/>
                <w:szCs w:val="22"/>
              </w:rPr>
              <w:t>ex</w:t>
            </w:r>
            <w:proofErr w:type="gramEnd"/>
            <w:r w:rsidRPr="006811DC">
              <w:rPr>
                <w:rFonts w:asciiTheme="minorHAnsi" w:hAnsiTheme="minorHAnsi" w:cstheme="minorHAnsi"/>
                <w:sz w:val="22"/>
                <w:szCs w:val="22"/>
              </w:rPr>
              <w:t> : ISO 45001 ; OHSAS 18001 ; MASE ; IMCA…). Le dernier rapport d’audit sera demandé et il ne devra pas faire apparaître de Non-Conformité Majeure ni mineure non traitée, dans le domaine des exigences de notre texte de référence</w:t>
            </w:r>
          </w:p>
        </w:tc>
      </w:tr>
      <w:tr w:rsidR="00215A1E" w:rsidRPr="006811DC" w14:paraId="47B5BE96" w14:textId="77777777" w:rsidTr="004B439A">
        <w:tc>
          <w:tcPr>
            <w:tcW w:w="4748" w:type="dxa"/>
          </w:tcPr>
          <w:p w14:paraId="26B13D09" w14:textId="77777777" w:rsidR="00215A1E" w:rsidRPr="006811DC" w:rsidRDefault="00215A1E" w:rsidP="004B439A">
            <w:pPr>
              <w:pStyle w:val="Textebrut"/>
              <w:spacing w:line="240" w:lineRule="atLeast"/>
              <w:jc w:val="center"/>
              <w:rPr>
                <w:rFonts w:asciiTheme="minorHAnsi" w:hAnsiTheme="minorHAnsi" w:cstheme="minorHAnsi"/>
                <w:b/>
                <w:sz w:val="22"/>
                <w:szCs w:val="22"/>
              </w:rPr>
            </w:pPr>
            <w:r w:rsidRPr="006811DC">
              <w:rPr>
                <w:rFonts w:asciiTheme="minorHAnsi" w:hAnsiTheme="minorHAnsi" w:cstheme="minorHAnsi"/>
                <w:b/>
                <w:sz w:val="22"/>
                <w:szCs w:val="22"/>
              </w:rPr>
              <w:t>Oui</w:t>
            </w:r>
          </w:p>
        </w:tc>
        <w:tc>
          <w:tcPr>
            <w:tcW w:w="4748" w:type="dxa"/>
          </w:tcPr>
          <w:p w14:paraId="787F5390" w14:textId="77777777" w:rsidR="00215A1E" w:rsidRPr="006811DC" w:rsidRDefault="00215A1E" w:rsidP="004B439A">
            <w:pPr>
              <w:pStyle w:val="Textebrut"/>
              <w:spacing w:line="240" w:lineRule="atLeast"/>
              <w:jc w:val="center"/>
              <w:rPr>
                <w:rFonts w:asciiTheme="minorHAnsi" w:hAnsiTheme="minorHAnsi" w:cstheme="minorHAnsi"/>
                <w:b/>
                <w:sz w:val="22"/>
                <w:szCs w:val="22"/>
              </w:rPr>
            </w:pPr>
            <w:r w:rsidRPr="006811DC">
              <w:rPr>
                <w:rFonts w:asciiTheme="minorHAnsi" w:hAnsiTheme="minorHAnsi" w:cstheme="minorHAnsi"/>
                <w:b/>
                <w:sz w:val="22"/>
                <w:szCs w:val="22"/>
              </w:rPr>
              <w:t>Non</w:t>
            </w:r>
          </w:p>
        </w:tc>
      </w:tr>
      <w:tr w:rsidR="00215A1E" w:rsidRPr="006811DC" w14:paraId="7C3DDD7D" w14:textId="77777777" w:rsidTr="004B439A">
        <w:tc>
          <w:tcPr>
            <w:tcW w:w="4748" w:type="dxa"/>
          </w:tcPr>
          <w:p w14:paraId="225D6353" w14:textId="77777777" w:rsidR="00215A1E" w:rsidRPr="006811DC" w:rsidRDefault="00215A1E" w:rsidP="004B439A">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Etape « 0 » : 1/4   journée</w:t>
            </w:r>
          </w:p>
        </w:tc>
        <w:tc>
          <w:tcPr>
            <w:tcW w:w="4748" w:type="dxa"/>
          </w:tcPr>
          <w:p w14:paraId="73B83107" w14:textId="77777777" w:rsidR="00215A1E" w:rsidRPr="006811DC" w:rsidRDefault="00215A1E" w:rsidP="004B439A">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Etape « 0 » : 1/4   journée</w:t>
            </w:r>
          </w:p>
        </w:tc>
      </w:tr>
      <w:tr w:rsidR="00215A1E" w:rsidRPr="006811DC" w14:paraId="466B1551" w14:textId="77777777" w:rsidTr="004B439A">
        <w:tc>
          <w:tcPr>
            <w:tcW w:w="9496" w:type="dxa"/>
            <w:gridSpan w:val="2"/>
          </w:tcPr>
          <w:p w14:paraId="6C66FFAA" w14:textId="77777777" w:rsidR="00215A1E" w:rsidRPr="006811DC" w:rsidRDefault="00215A1E" w:rsidP="004B439A">
            <w:pPr>
              <w:pStyle w:val="Textebrut"/>
              <w:spacing w:line="240" w:lineRule="atLeast"/>
              <w:jc w:val="center"/>
              <w:rPr>
                <w:rFonts w:asciiTheme="minorHAnsi" w:hAnsiTheme="minorHAnsi" w:cstheme="minorHAnsi"/>
                <w:b/>
                <w:sz w:val="22"/>
                <w:szCs w:val="22"/>
              </w:rPr>
            </w:pPr>
            <w:r w:rsidRPr="006811DC">
              <w:rPr>
                <w:rFonts w:asciiTheme="minorHAnsi" w:hAnsiTheme="minorHAnsi" w:cstheme="minorHAnsi"/>
                <w:b/>
                <w:sz w:val="22"/>
                <w:szCs w:val="22"/>
              </w:rPr>
              <w:t>Etapes 1 à 3</w:t>
            </w:r>
          </w:p>
        </w:tc>
      </w:tr>
      <w:tr w:rsidR="00215A1E" w:rsidRPr="006811DC" w14:paraId="2DCE970C" w14:textId="77777777" w:rsidTr="004B439A">
        <w:tc>
          <w:tcPr>
            <w:tcW w:w="9496" w:type="dxa"/>
            <w:gridSpan w:val="2"/>
          </w:tcPr>
          <w:p w14:paraId="151DA84F" w14:textId="77777777" w:rsidR="00215A1E" w:rsidRPr="006811DC" w:rsidRDefault="00215A1E" w:rsidP="004B439A">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Quel que soit l’effectif : 1 jour</w:t>
            </w:r>
          </w:p>
        </w:tc>
      </w:tr>
    </w:tbl>
    <w:p w14:paraId="6985719C" w14:textId="77777777" w:rsidR="00215A1E" w:rsidRPr="006811DC" w:rsidRDefault="00215A1E" w:rsidP="00215A1E">
      <w:pPr>
        <w:pStyle w:val="Textebrut"/>
        <w:spacing w:line="240" w:lineRule="atLeast"/>
        <w:jc w:val="both"/>
        <w:rPr>
          <w:rFonts w:asciiTheme="minorHAnsi" w:hAnsiTheme="minorHAnsi" w:cstheme="minorHAnsi"/>
          <w:sz w:val="22"/>
          <w:szCs w:val="22"/>
        </w:rPr>
      </w:pPr>
    </w:p>
    <w:p w14:paraId="3F646E19" w14:textId="77777777" w:rsidR="00215A1E" w:rsidRPr="006811DC" w:rsidRDefault="00215A1E" w:rsidP="00215A1E">
      <w:pPr>
        <w:pStyle w:val="Textebrut"/>
        <w:spacing w:line="240" w:lineRule="atLeast"/>
        <w:jc w:val="both"/>
        <w:rPr>
          <w:rFonts w:asciiTheme="minorHAnsi" w:hAnsiTheme="minorHAnsi" w:cstheme="minorHAnsi"/>
          <w:sz w:val="22"/>
          <w:szCs w:val="22"/>
        </w:rPr>
      </w:pPr>
    </w:p>
    <w:p w14:paraId="0AE09BAA" w14:textId="77777777" w:rsidR="00215A1E" w:rsidRPr="006811DC" w:rsidRDefault="00215A1E" w:rsidP="00215A1E">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2.2 Entreprise « </w:t>
      </w:r>
      <w:proofErr w:type="spellStart"/>
      <w:r w:rsidRPr="006811DC">
        <w:rPr>
          <w:rFonts w:asciiTheme="minorHAnsi" w:hAnsiTheme="minorHAnsi" w:cstheme="minorHAnsi"/>
          <w:sz w:val="22"/>
          <w:szCs w:val="22"/>
        </w:rPr>
        <w:t>Multi-Sites</w:t>
      </w:r>
      <w:proofErr w:type="spellEnd"/>
      <w:r w:rsidRPr="006811DC">
        <w:rPr>
          <w:rFonts w:asciiTheme="minorHAnsi" w:hAnsiTheme="minorHAnsi" w:cstheme="minorHAnsi"/>
          <w:sz w:val="22"/>
          <w:szCs w:val="22"/>
        </w:rPr>
        <w:t> », c’est à dire plusieurs sites, et ne remplissant pas les conditions énoncées au 1.1</w:t>
      </w:r>
    </w:p>
    <w:p w14:paraId="65C06F6B" w14:textId="77777777" w:rsidR="00215A1E" w:rsidRPr="006811DC" w:rsidRDefault="00215A1E" w:rsidP="00215A1E">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lastRenderedPageBreak/>
        <w:t xml:space="preserve"> </w:t>
      </w:r>
    </w:p>
    <w:p w14:paraId="227F5196" w14:textId="77777777" w:rsidR="00215A1E" w:rsidRPr="006811DC" w:rsidRDefault="00215A1E" w:rsidP="00215A1E">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Si cette configuration est retenue, elle sera mentionnée, avec le nom des sites, dans le contrat commercial et sera reprise dans les certificats le cas échéant.</w:t>
      </w:r>
    </w:p>
    <w:p w14:paraId="0969A8AF" w14:textId="77777777" w:rsidR="00215A1E" w:rsidRPr="006811DC" w:rsidRDefault="00215A1E" w:rsidP="00215A1E">
      <w:pPr>
        <w:pStyle w:val="Textebrut"/>
        <w:spacing w:line="240" w:lineRule="atLeast"/>
        <w:jc w:val="both"/>
        <w:rPr>
          <w:rFonts w:asciiTheme="minorHAnsi" w:hAnsiTheme="minorHAnsi" w:cstheme="minorHAnsi"/>
          <w:sz w:val="22"/>
          <w:szCs w:val="22"/>
        </w:rPr>
      </w:pPr>
    </w:p>
    <w:p w14:paraId="3578F61A" w14:textId="7B469D33" w:rsidR="00215A1E" w:rsidRPr="006811DC" w:rsidRDefault="00215A1E" w:rsidP="00215A1E">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 xml:space="preserve">Les effectifs à prendre en compte étant des « ETP » (équivalents temps plein) : les règles du 1.1 s’appliquent, mais un échantillonnage des différents sites s’ajoutera </w:t>
      </w:r>
      <w:proofErr w:type="gramStart"/>
      <w:r w:rsidRPr="006811DC">
        <w:rPr>
          <w:rFonts w:asciiTheme="minorHAnsi" w:hAnsiTheme="minorHAnsi" w:cstheme="minorHAnsi"/>
          <w:sz w:val="22"/>
          <w:szCs w:val="22"/>
        </w:rPr>
        <w:t>aux</w:t>
      </w:r>
      <w:r w:rsidR="00623CF0">
        <w:rPr>
          <w:rFonts w:asciiTheme="minorHAnsi" w:hAnsiTheme="minorHAnsi" w:cstheme="minorHAnsi"/>
          <w:sz w:val="22"/>
          <w:szCs w:val="22"/>
        </w:rPr>
        <w:t xml:space="preserve"> </w:t>
      </w:r>
      <w:r w:rsidRPr="006811DC">
        <w:rPr>
          <w:rFonts w:asciiTheme="minorHAnsi" w:hAnsiTheme="minorHAnsi" w:cstheme="minorHAnsi"/>
          <w:sz w:val="22"/>
          <w:szCs w:val="22"/>
        </w:rPr>
        <w:t>durées minimum</w:t>
      </w:r>
      <w:proofErr w:type="gramEnd"/>
      <w:r w:rsidRPr="006811DC">
        <w:rPr>
          <w:rFonts w:asciiTheme="minorHAnsi" w:hAnsiTheme="minorHAnsi" w:cstheme="minorHAnsi"/>
          <w:sz w:val="22"/>
          <w:szCs w:val="22"/>
        </w:rPr>
        <w:t xml:space="preserve">, selon les règles suivantes : </w:t>
      </w:r>
    </w:p>
    <w:p w14:paraId="7C860395" w14:textId="77777777" w:rsidR="00215A1E" w:rsidRPr="006811DC" w:rsidRDefault="00215A1E" w:rsidP="00215A1E">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Audit initial : la taille de l’échantillon est la racine carrée du nombre total de sites (y=√x), arrondi au nombre entier supérieur, étant entendu que y = le nombre de sites échantillonné et x = le nombre total de sites.</w:t>
      </w:r>
    </w:p>
    <w:p w14:paraId="3C44578D" w14:textId="77777777" w:rsidR="00215A1E" w:rsidRPr="006811DC" w:rsidRDefault="00215A1E" w:rsidP="00215A1E">
      <w:pPr>
        <w:pStyle w:val="Textebrut"/>
        <w:spacing w:line="240" w:lineRule="atLeast"/>
        <w:jc w:val="both"/>
        <w:rPr>
          <w:rFonts w:asciiTheme="minorHAnsi" w:hAnsiTheme="minorHAnsi" w:cstheme="minorHAnsi"/>
          <w:sz w:val="22"/>
          <w:szCs w:val="22"/>
        </w:rPr>
      </w:pPr>
    </w:p>
    <w:p w14:paraId="24DF8FC5" w14:textId="77777777" w:rsidR="00215A1E" w:rsidRPr="006811DC" w:rsidRDefault="00215A1E" w:rsidP="00215A1E">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Audit de surveillance : la taille de l’échantillon annuel est la racine carrée du nombre total de sites multipliée par 0,6 (y=0,6 √x), arrondie au nombre entier supérieur.</w:t>
      </w:r>
    </w:p>
    <w:p w14:paraId="2F9B4059" w14:textId="77777777" w:rsidR="00215A1E" w:rsidRPr="006811DC" w:rsidRDefault="00215A1E" w:rsidP="00215A1E">
      <w:pPr>
        <w:pStyle w:val="Textebrut"/>
        <w:spacing w:line="240" w:lineRule="atLeast"/>
        <w:jc w:val="both"/>
        <w:rPr>
          <w:rFonts w:asciiTheme="minorHAnsi" w:hAnsiTheme="minorHAnsi" w:cstheme="minorHAnsi"/>
          <w:sz w:val="22"/>
          <w:szCs w:val="22"/>
        </w:rPr>
      </w:pPr>
    </w:p>
    <w:p w14:paraId="7200709E" w14:textId="77777777" w:rsidR="00215A1E" w:rsidRPr="006811DC" w:rsidRDefault="00215A1E" w:rsidP="00215A1E">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Audit de re-certification : la taille de l’échantillon est la même que pour un audit initial. Néanmoins, si le système de management a prouvé son efficience au cours du cycle de certification, la taille de l’échantillon pourra être réduite à y=0,8 √x, arrondie au nombre entier supérieur.</w:t>
      </w:r>
    </w:p>
    <w:p w14:paraId="15ED58E2" w14:textId="77777777" w:rsidR="00215A1E" w:rsidRPr="006811DC" w:rsidRDefault="00215A1E" w:rsidP="00215A1E">
      <w:pPr>
        <w:pStyle w:val="Textebrut"/>
        <w:spacing w:line="240" w:lineRule="atLeast"/>
        <w:jc w:val="both"/>
        <w:rPr>
          <w:rFonts w:asciiTheme="minorHAnsi" w:hAnsiTheme="minorHAnsi" w:cstheme="minorHAnsi"/>
          <w:sz w:val="22"/>
          <w:szCs w:val="22"/>
        </w:rPr>
      </w:pPr>
    </w:p>
    <w:p w14:paraId="4D7796C4" w14:textId="77777777" w:rsidR="00215A1E" w:rsidRPr="006811DC" w:rsidRDefault="00215A1E" w:rsidP="00215A1E">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La fonction centrale doit être auditée durant la certification initiale, lors de chaque audit de re-certification et au moins une fois par année civile dans le cadre de la surveillance.</w:t>
      </w:r>
    </w:p>
    <w:p w14:paraId="7FDFADAC" w14:textId="77777777" w:rsidR="00215A1E" w:rsidRPr="006811DC" w:rsidRDefault="00215A1E" w:rsidP="00215A1E">
      <w:pPr>
        <w:pStyle w:val="Textebrut"/>
        <w:spacing w:line="240" w:lineRule="atLeast"/>
        <w:jc w:val="both"/>
        <w:rPr>
          <w:rFonts w:asciiTheme="minorHAnsi" w:hAnsiTheme="minorHAnsi" w:cstheme="minorHAnsi"/>
          <w:sz w:val="22"/>
          <w:szCs w:val="22"/>
        </w:rPr>
      </w:pPr>
    </w:p>
    <w:p w14:paraId="4316A2D5" w14:textId="77777777" w:rsidR="00215A1E" w:rsidRPr="006811DC" w:rsidRDefault="00215A1E" w:rsidP="00215A1E">
      <w:pPr>
        <w:pStyle w:val="Textebrut"/>
        <w:spacing w:line="240" w:lineRule="atLeast"/>
        <w:jc w:val="both"/>
        <w:rPr>
          <w:rFonts w:asciiTheme="minorHAnsi" w:hAnsiTheme="minorHAnsi" w:cstheme="minorHAnsi"/>
          <w:sz w:val="22"/>
          <w:szCs w:val="22"/>
        </w:rPr>
      </w:pPr>
      <w:r w:rsidRPr="006811DC">
        <w:rPr>
          <w:rFonts w:asciiTheme="minorHAnsi" w:hAnsiTheme="minorHAnsi" w:cstheme="minorHAnsi"/>
          <w:sz w:val="22"/>
          <w:szCs w:val="22"/>
        </w:rPr>
        <w:t xml:space="preserve">Dans les 2 cas (mono ou </w:t>
      </w:r>
      <w:proofErr w:type="spellStart"/>
      <w:r w:rsidRPr="006811DC">
        <w:rPr>
          <w:rFonts w:asciiTheme="minorHAnsi" w:hAnsiTheme="minorHAnsi" w:cstheme="minorHAnsi"/>
          <w:sz w:val="22"/>
          <w:szCs w:val="22"/>
        </w:rPr>
        <w:t>multi-sites</w:t>
      </w:r>
      <w:proofErr w:type="spellEnd"/>
      <w:r w:rsidRPr="006811DC">
        <w:rPr>
          <w:rFonts w:asciiTheme="minorHAnsi" w:hAnsiTheme="minorHAnsi" w:cstheme="minorHAnsi"/>
          <w:sz w:val="22"/>
          <w:szCs w:val="22"/>
        </w:rPr>
        <w:t>) pour les audits de renouvellement, la maturité du système sera prise en compte, sans que les durées par étape soient inférieures à 1 journée + rapport pour l’étape 1 et 1 journée rapport compris pour les étapes 2 et 3.</w:t>
      </w:r>
    </w:p>
    <w:p w14:paraId="5671AF40" w14:textId="77777777" w:rsidR="00215A1E" w:rsidRPr="006811DC" w:rsidRDefault="00215A1E" w:rsidP="00B42A1B">
      <w:pPr>
        <w:rPr>
          <w:rFonts w:asciiTheme="minorHAnsi" w:hAnsiTheme="minorHAnsi" w:cstheme="minorHAnsi"/>
        </w:rPr>
      </w:pPr>
    </w:p>
    <w:p w14:paraId="293B6C72" w14:textId="77777777" w:rsidR="00215A1E" w:rsidRPr="006811DC" w:rsidRDefault="00215A1E" w:rsidP="00B42A1B">
      <w:pPr>
        <w:rPr>
          <w:rFonts w:asciiTheme="minorHAnsi" w:hAnsiTheme="minorHAnsi" w:cstheme="minorHAnsi"/>
        </w:rPr>
      </w:pPr>
    </w:p>
    <w:p w14:paraId="67BC2315" w14:textId="77777777" w:rsidR="00B42A1B" w:rsidRPr="006811DC" w:rsidRDefault="00B42A1B" w:rsidP="007571C2">
      <w:pPr>
        <w:pStyle w:val="ParagrapheProgrammeCertif"/>
      </w:pPr>
      <w:bookmarkStart w:id="3" w:name="_Toc147914845"/>
      <w:r w:rsidRPr="006811DC">
        <w:t>4– Référentiel d’audit :</w:t>
      </w:r>
      <w:bookmarkEnd w:id="3"/>
    </w:p>
    <w:p w14:paraId="379ADC62" w14:textId="77777777" w:rsidR="00B42A1B" w:rsidRPr="006811DC" w:rsidRDefault="00B42A1B" w:rsidP="00B42A1B">
      <w:pPr>
        <w:rPr>
          <w:rFonts w:asciiTheme="minorHAnsi" w:hAnsiTheme="minorHAnsi" w:cstheme="minorHAnsi"/>
        </w:rPr>
      </w:pPr>
    </w:p>
    <w:p w14:paraId="4B0569D4" w14:textId="77777777" w:rsidR="00215A1E" w:rsidRPr="006811DC" w:rsidRDefault="00215A1E" w:rsidP="00B42A1B">
      <w:pPr>
        <w:rPr>
          <w:rFonts w:asciiTheme="minorHAnsi" w:hAnsiTheme="minorHAnsi" w:cstheme="minorHAnsi"/>
        </w:rPr>
      </w:pPr>
      <w:r w:rsidRPr="006811DC">
        <w:rPr>
          <w:rFonts w:asciiTheme="minorHAnsi" w:hAnsiTheme="minorHAnsi" w:cstheme="minorHAnsi"/>
        </w:rPr>
        <w:t>Les audits sont réalisés en prenant en compte les règles du présent programme, ainsi que les textes réglementaires suivants :</w:t>
      </w:r>
    </w:p>
    <w:p w14:paraId="29B9B5C5" w14:textId="77777777" w:rsidR="00215A1E" w:rsidRPr="006811DC" w:rsidRDefault="00215A1E" w:rsidP="00B42A1B">
      <w:pPr>
        <w:rPr>
          <w:rFonts w:asciiTheme="minorHAnsi" w:hAnsiTheme="minorHAnsi" w:cstheme="minorHAnsi"/>
        </w:rPr>
      </w:pPr>
    </w:p>
    <w:p w14:paraId="547F128B" w14:textId="77777777" w:rsidR="00215A1E" w:rsidRPr="006811DC" w:rsidRDefault="00215A1E" w:rsidP="00B42A1B">
      <w:pPr>
        <w:rPr>
          <w:rFonts w:asciiTheme="minorHAnsi" w:hAnsiTheme="minorHAnsi" w:cstheme="minorHAnsi"/>
        </w:rPr>
      </w:pPr>
      <w:r w:rsidRPr="006811DC">
        <w:rPr>
          <w:rFonts w:asciiTheme="minorHAnsi" w:hAnsiTheme="minorHAnsi" w:cstheme="minorHAnsi"/>
        </w:rPr>
        <w:t>Code du Travail : généralités de la partie 4 et partie 2, et articles L et R 4461- 1 et suivants</w:t>
      </w:r>
    </w:p>
    <w:p w14:paraId="29F73F61" w14:textId="77777777" w:rsidR="00215A1E" w:rsidRPr="006811DC" w:rsidRDefault="00215A1E" w:rsidP="00B42A1B">
      <w:pPr>
        <w:rPr>
          <w:rFonts w:asciiTheme="minorHAnsi" w:hAnsiTheme="minorHAnsi" w:cstheme="minorHAnsi"/>
        </w:rPr>
      </w:pPr>
    </w:p>
    <w:p w14:paraId="0D4740C3" w14:textId="77777777" w:rsidR="00215A1E" w:rsidRPr="006811DC" w:rsidRDefault="00215A1E" w:rsidP="00B42A1B">
      <w:pPr>
        <w:rPr>
          <w:rFonts w:asciiTheme="minorHAnsi" w:hAnsiTheme="minorHAnsi" w:cstheme="minorHAnsi"/>
        </w:rPr>
      </w:pPr>
      <w:r w:rsidRPr="006811DC">
        <w:rPr>
          <w:rFonts w:asciiTheme="minorHAnsi" w:hAnsiTheme="minorHAnsi" w:cstheme="minorHAnsi"/>
        </w:rPr>
        <w:t>Arrêté du 29/09/2017 relatif à la certification des entreprises réalisant des travaux hyperbares en mention A et D, ainsi que les entreprises de travail temporaire d élégant des travailleurs temporaires dans les mêmes mentions.</w:t>
      </w:r>
    </w:p>
    <w:p w14:paraId="018C2820" w14:textId="77777777" w:rsidR="00215A1E" w:rsidRPr="006811DC" w:rsidRDefault="00215A1E" w:rsidP="00B42A1B">
      <w:pPr>
        <w:rPr>
          <w:rFonts w:asciiTheme="minorHAnsi" w:hAnsiTheme="minorHAnsi" w:cstheme="minorHAnsi"/>
        </w:rPr>
      </w:pPr>
    </w:p>
    <w:p w14:paraId="78EBF856" w14:textId="77777777" w:rsidR="00906B26" w:rsidRPr="006811DC" w:rsidRDefault="00215A1E" w:rsidP="00B42A1B">
      <w:pPr>
        <w:rPr>
          <w:rFonts w:asciiTheme="minorHAnsi" w:hAnsiTheme="minorHAnsi" w:cstheme="minorHAnsi"/>
        </w:rPr>
      </w:pPr>
      <w:r w:rsidRPr="006811DC">
        <w:rPr>
          <w:rFonts w:asciiTheme="minorHAnsi" w:hAnsiTheme="minorHAnsi" w:cstheme="minorHAnsi"/>
        </w:rPr>
        <w:t>Textes complémentaires non codifiés touchant à la sécurité et santé au travail.</w:t>
      </w:r>
    </w:p>
    <w:p w14:paraId="2369A151" w14:textId="77777777" w:rsidR="00846234" w:rsidRDefault="00846234" w:rsidP="00B42A1B">
      <w:pPr>
        <w:rPr>
          <w:rFonts w:asciiTheme="minorHAnsi" w:hAnsiTheme="minorHAnsi" w:cstheme="minorHAnsi"/>
        </w:rPr>
      </w:pPr>
    </w:p>
    <w:p w14:paraId="0E15BBF4" w14:textId="77777777" w:rsidR="00846234" w:rsidRDefault="00846234" w:rsidP="00B42A1B">
      <w:pPr>
        <w:rPr>
          <w:rFonts w:asciiTheme="minorHAnsi" w:hAnsiTheme="minorHAnsi" w:cstheme="minorHAnsi"/>
        </w:rPr>
      </w:pPr>
    </w:p>
    <w:p w14:paraId="6A5EE0E1" w14:textId="77777777" w:rsidR="00846234" w:rsidRDefault="00846234" w:rsidP="00B42A1B">
      <w:pPr>
        <w:rPr>
          <w:rFonts w:asciiTheme="minorHAnsi" w:hAnsiTheme="minorHAnsi" w:cstheme="minorHAnsi"/>
        </w:rPr>
      </w:pPr>
    </w:p>
    <w:p w14:paraId="18991C97" w14:textId="77777777" w:rsidR="00846234" w:rsidRDefault="00846234" w:rsidP="00B42A1B">
      <w:pPr>
        <w:rPr>
          <w:rFonts w:asciiTheme="minorHAnsi" w:hAnsiTheme="minorHAnsi" w:cstheme="minorHAnsi"/>
        </w:rPr>
      </w:pPr>
    </w:p>
    <w:p w14:paraId="74AE7E83" w14:textId="77777777" w:rsidR="00846234" w:rsidRDefault="00846234" w:rsidP="00B42A1B">
      <w:pPr>
        <w:rPr>
          <w:rFonts w:asciiTheme="minorHAnsi" w:hAnsiTheme="minorHAnsi" w:cstheme="minorHAnsi"/>
        </w:rPr>
      </w:pPr>
    </w:p>
    <w:p w14:paraId="3E09FE7B" w14:textId="77777777" w:rsidR="00846234" w:rsidRDefault="00846234" w:rsidP="00B42A1B">
      <w:pPr>
        <w:rPr>
          <w:rFonts w:asciiTheme="minorHAnsi" w:hAnsiTheme="minorHAnsi" w:cstheme="minorHAnsi"/>
        </w:rPr>
      </w:pPr>
    </w:p>
    <w:p w14:paraId="2F4801FD" w14:textId="77777777" w:rsidR="00846234" w:rsidRDefault="00846234" w:rsidP="00B42A1B">
      <w:pPr>
        <w:rPr>
          <w:rFonts w:asciiTheme="minorHAnsi" w:hAnsiTheme="minorHAnsi" w:cstheme="minorHAnsi"/>
        </w:rPr>
      </w:pPr>
    </w:p>
    <w:p w14:paraId="087F8937" w14:textId="77777777" w:rsidR="00846234" w:rsidRDefault="00846234" w:rsidP="00B42A1B">
      <w:pPr>
        <w:rPr>
          <w:rFonts w:asciiTheme="minorHAnsi" w:hAnsiTheme="minorHAnsi" w:cstheme="minorHAnsi"/>
        </w:rPr>
      </w:pPr>
    </w:p>
    <w:p w14:paraId="1AC72129" w14:textId="77777777" w:rsidR="00846234" w:rsidRDefault="00846234" w:rsidP="00B42A1B">
      <w:pPr>
        <w:rPr>
          <w:rFonts w:asciiTheme="minorHAnsi" w:hAnsiTheme="minorHAnsi" w:cstheme="minorHAnsi"/>
        </w:rPr>
      </w:pPr>
    </w:p>
    <w:p w14:paraId="64F5F7FA" w14:textId="77777777" w:rsidR="00846234" w:rsidRDefault="00846234" w:rsidP="00B42A1B">
      <w:pPr>
        <w:rPr>
          <w:rFonts w:asciiTheme="minorHAnsi" w:hAnsiTheme="minorHAnsi" w:cstheme="minorHAnsi"/>
        </w:rPr>
      </w:pPr>
    </w:p>
    <w:p w14:paraId="1B7650AC" w14:textId="77777777" w:rsidR="00846234" w:rsidRDefault="00846234" w:rsidP="00B42A1B">
      <w:pPr>
        <w:rPr>
          <w:rFonts w:asciiTheme="minorHAnsi" w:hAnsiTheme="minorHAnsi" w:cstheme="minorHAnsi"/>
        </w:rPr>
      </w:pPr>
    </w:p>
    <w:p w14:paraId="465E7C51" w14:textId="77777777" w:rsidR="00846234" w:rsidRDefault="00846234" w:rsidP="00B42A1B">
      <w:pPr>
        <w:rPr>
          <w:rFonts w:asciiTheme="minorHAnsi" w:hAnsiTheme="minorHAnsi" w:cstheme="minorHAnsi"/>
        </w:rPr>
      </w:pPr>
    </w:p>
    <w:p w14:paraId="0FA2FB99" w14:textId="2501852B" w:rsidR="00215A1E" w:rsidRPr="006811DC" w:rsidRDefault="00906B26" w:rsidP="00B42A1B">
      <w:pPr>
        <w:rPr>
          <w:rFonts w:asciiTheme="minorHAnsi" w:hAnsiTheme="minorHAnsi" w:cstheme="minorHAnsi"/>
          <w:b/>
          <w:sz w:val="28"/>
          <w:szCs w:val="28"/>
        </w:rPr>
      </w:pPr>
      <w:r w:rsidRPr="006811DC">
        <w:rPr>
          <w:rFonts w:asciiTheme="minorHAnsi" w:hAnsiTheme="minorHAnsi" w:cstheme="minorHAnsi"/>
          <w:b/>
          <w:sz w:val="28"/>
          <w:szCs w:val="28"/>
        </w:rPr>
        <w:lastRenderedPageBreak/>
        <w:t>Grilles d’audit (transcription des exigences de l’arrêté certification) :</w:t>
      </w:r>
    </w:p>
    <w:p w14:paraId="7A9AE170" w14:textId="77777777" w:rsidR="00906B26" w:rsidRPr="006811DC" w:rsidRDefault="00906B26" w:rsidP="00B42A1B">
      <w:pPr>
        <w:rPr>
          <w:rFonts w:asciiTheme="minorHAnsi" w:hAnsiTheme="minorHAnsi" w:cstheme="minorHAnsi"/>
        </w:rPr>
      </w:pPr>
    </w:p>
    <w:p w14:paraId="1077DDC3" w14:textId="3EBDFB94" w:rsidR="00A703FA" w:rsidRPr="006811DC" w:rsidRDefault="00A703FA" w:rsidP="00B42A1B">
      <w:pPr>
        <w:rPr>
          <w:rFonts w:asciiTheme="minorHAnsi" w:hAnsiTheme="minorHAnsi" w:cstheme="minorHAnsi"/>
        </w:rPr>
      </w:pPr>
      <w:r w:rsidRPr="006811DC">
        <w:rPr>
          <w:rFonts w:asciiTheme="minorHAnsi" w:hAnsiTheme="minorHAnsi" w:cstheme="minorHAnsi"/>
        </w:rPr>
        <w:t>Note : dans les tableaux ci-dessous, « D » signifie « Documentaire » et « C » signifie « Chantier »</w:t>
      </w:r>
    </w:p>
    <w:p w14:paraId="73C850D5" w14:textId="77777777" w:rsidR="00A703FA" w:rsidRPr="006811DC" w:rsidRDefault="00A703FA" w:rsidP="00B42A1B">
      <w:pPr>
        <w:rPr>
          <w:rFonts w:asciiTheme="minorHAnsi" w:hAnsiTheme="minorHAnsi" w:cstheme="minorHAnsi"/>
        </w:rPr>
      </w:pPr>
    </w:p>
    <w:p w14:paraId="22C7831F" w14:textId="77777777" w:rsidR="00906B26" w:rsidRPr="006811DC" w:rsidRDefault="00906B26" w:rsidP="00906B26">
      <w:pPr>
        <w:rPr>
          <w:rFonts w:asciiTheme="minorHAnsi" w:hAnsiTheme="minorHAnsi" w:cstheme="minorHAnsi"/>
          <w:b/>
        </w:rPr>
      </w:pPr>
      <w:r w:rsidRPr="006811DC">
        <w:rPr>
          <w:rFonts w:asciiTheme="minorHAnsi" w:hAnsiTheme="minorHAnsi" w:cstheme="minorHAnsi"/>
          <w:b/>
        </w:rPr>
        <w:t>Entreprises de Travaux Hyperbares mention A ou D – Audit Documentaire :</w:t>
      </w:r>
    </w:p>
    <w:p w14:paraId="5AFDF26F" w14:textId="77777777" w:rsidR="00906B26" w:rsidRPr="006811DC" w:rsidRDefault="00906B26" w:rsidP="00906B26">
      <w:pPr>
        <w:rPr>
          <w:rFonts w:asciiTheme="minorHAnsi" w:hAnsiTheme="minorHAnsi" w:cstheme="minorHAnsi"/>
          <w:b/>
          <w:sz w:val="28"/>
          <w:szCs w:val="28"/>
        </w:rPr>
      </w:pPr>
    </w:p>
    <w:tbl>
      <w:tblPr>
        <w:tblW w:w="8957" w:type="dxa"/>
        <w:tblCellMar>
          <w:left w:w="70" w:type="dxa"/>
          <w:right w:w="70" w:type="dxa"/>
        </w:tblCellMar>
        <w:tblLook w:val="04A0" w:firstRow="1" w:lastRow="0" w:firstColumn="1" w:lastColumn="0" w:noHBand="0" w:noVBand="1"/>
      </w:tblPr>
      <w:tblGrid>
        <w:gridCol w:w="2093"/>
        <w:gridCol w:w="5115"/>
        <w:gridCol w:w="1749"/>
      </w:tblGrid>
      <w:tr w:rsidR="00906B26" w:rsidRPr="006811DC" w14:paraId="11D85C49" w14:textId="77777777" w:rsidTr="00906B26">
        <w:trPr>
          <w:trHeight w:val="1380"/>
        </w:trPr>
        <w:tc>
          <w:tcPr>
            <w:tcW w:w="2093"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5B4A72AD" w14:textId="77777777" w:rsidR="00906B26" w:rsidRPr="006811DC" w:rsidRDefault="00906B26">
            <w:pPr>
              <w:jc w:val="center"/>
              <w:rPr>
                <w:rFonts w:asciiTheme="minorHAnsi" w:hAnsiTheme="minorHAnsi" w:cstheme="minorHAnsi"/>
                <w:b/>
                <w:bCs/>
                <w:color w:val="000000"/>
              </w:rPr>
            </w:pPr>
            <w:r w:rsidRPr="006811DC">
              <w:rPr>
                <w:rFonts w:asciiTheme="minorHAnsi" w:hAnsiTheme="minorHAnsi" w:cstheme="minorHAnsi"/>
                <w:b/>
                <w:bCs/>
                <w:color w:val="000000"/>
              </w:rPr>
              <w:t>Thèmes</w:t>
            </w:r>
          </w:p>
        </w:tc>
        <w:tc>
          <w:tcPr>
            <w:tcW w:w="5115" w:type="dxa"/>
            <w:tcBorders>
              <w:top w:val="single" w:sz="8" w:space="0" w:color="auto"/>
              <w:left w:val="nil"/>
              <w:bottom w:val="single" w:sz="8" w:space="0" w:color="auto"/>
              <w:right w:val="single" w:sz="4" w:space="0" w:color="auto"/>
            </w:tcBorders>
            <w:shd w:val="clear" w:color="auto" w:fill="auto"/>
            <w:vAlign w:val="bottom"/>
            <w:hideMark/>
          </w:tcPr>
          <w:p w14:paraId="521E3555" w14:textId="77777777" w:rsidR="00906B26" w:rsidRPr="006811DC" w:rsidRDefault="00906B26">
            <w:pPr>
              <w:jc w:val="center"/>
              <w:rPr>
                <w:rFonts w:asciiTheme="minorHAnsi" w:hAnsiTheme="minorHAnsi" w:cstheme="minorHAnsi"/>
                <w:b/>
                <w:bCs/>
                <w:color w:val="000000"/>
              </w:rPr>
            </w:pPr>
            <w:r w:rsidRPr="006811DC">
              <w:rPr>
                <w:rFonts w:asciiTheme="minorHAnsi" w:hAnsiTheme="minorHAnsi" w:cstheme="minorHAnsi"/>
                <w:b/>
                <w:bCs/>
                <w:color w:val="000000"/>
              </w:rPr>
              <w:t>Eléments à Auditer</w:t>
            </w:r>
          </w:p>
        </w:tc>
        <w:tc>
          <w:tcPr>
            <w:tcW w:w="1749" w:type="dxa"/>
            <w:tcBorders>
              <w:top w:val="single" w:sz="8" w:space="0" w:color="auto"/>
              <w:left w:val="nil"/>
              <w:bottom w:val="single" w:sz="8" w:space="0" w:color="auto"/>
              <w:right w:val="single" w:sz="4" w:space="0" w:color="auto"/>
            </w:tcBorders>
            <w:shd w:val="clear" w:color="auto" w:fill="auto"/>
            <w:vAlign w:val="bottom"/>
            <w:hideMark/>
          </w:tcPr>
          <w:p w14:paraId="6BF0D997" w14:textId="77777777" w:rsidR="00906B26" w:rsidRPr="006811DC" w:rsidRDefault="00906B26">
            <w:pPr>
              <w:jc w:val="center"/>
              <w:rPr>
                <w:rFonts w:asciiTheme="minorHAnsi" w:hAnsiTheme="minorHAnsi" w:cstheme="minorHAnsi"/>
                <w:b/>
                <w:bCs/>
                <w:color w:val="000000"/>
              </w:rPr>
            </w:pPr>
            <w:r w:rsidRPr="006811DC">
              <w:rPr>
                <w:rFonts w:asciiTheme="minorHAnsi" w:hAnsiTheme="minorHAnsi" w:cstheme="minorHAnsi"/>
                <w:b/>
                <w:bCs/>
                <w:color w:val="000000"/>
              </w:rPr>
              <w:t>Documentaire/ Chantier</w:t>
            </w:r>
          </w:p>
        </w:tc>
      </w:tr>
      <w:tr w:rsidR="00906B26" w:rsidRPr="006811DC" w14:paraId="4DBAE608" w14:textId="77777777" w:rsidTr="00906B26">
        <w:trPr>
          <w:trHeight w:val="340"/>
        </w:trPr>
        <w:tc>
          <w:tcPr>
            <w:tcW w:w="7208" w:type="dxa"/>
            <w:gridSpan w:val="2"/>
            <w:tcBorders>
              <w:top w:val="nil"/>
              <w:left w:val="nil"/>
              <w:bottom w:val="nil"/>
              <w:right w:val="nil"/>
            </w:tcBorders>
            <w:shd w:val="clear" w:color="auto" w:fill="auto"/>
            <w:noWrap/>
            <w:vAlign w:val="bottom"/>
            <w:hideMark/>
          </w:tcPr>
          <w:p w14:paraId="34591BAF" w14:textId="77777777" w:rsidR="00906B26" w:rsidRPr="006811DC" w:rsidRDefault="00906B26">
            <w:pPr>
              <w:rPr>
                <w:rFonts w:asciiTheme="minorHAnsi" w:hAnsiTheme="minorHAnsi" w:cstheme="minorHAnsi"/>
                <w:b/>
                <w:bCs/>
                <w:color w:val="000000"/>
              </w:rPr>
            </w:pPr>
            <w:r w:rsidRPr="006811DC">
              <w:rPr>
                <w:rFonts w:asciiTheme="minorHAnsi" w:hAnsiTheme="minorHAnsi" w:cstheme="minorHAnsi"/>
                <w:b/>
                <w:bCs/>
                <w:color w:val="000000"/>
              </w:rPr>
              <w:t>Document unique d’évaluation des risques (DU-ERP)</w:t>
            </w:r>
          </w:p>
        </w:tc>
        <w:tc>
          <w:tcPr>
            <w:tcW w:w="1749" w:type="dxa"/>
            <w:tcBorders>
              <w:top w:val="nil"/>
              <w:left w:val="nil"/>
              <w:bottom w:val="nil"/>
              <w:right w:val="nil"/>
            </w:tcBorders>
            <w:shd w:val="clear" w:color="auto" w:fill="auto"/>
            <w:noWrap/>
            <w:vAlign w:val="bottom"/>
            <w:hideMark/>
          </w:tcPr>
          <w:p w14:paraId="5987E722" w14:textId="77777777" w:rsidR="00906B26" w:rsidRPr="006811DC" w:rsidRDefault="00906B26">
            <w:pPr>
              <w:rPr>
                <w:rFonts w:asciiTheme="minorHAnsi" w:hAnsiTheme="minorHAnsi" w:cstheme="minorHAnsi"/>
                <w:b/>
                <w:bCs/>
                <w:color w:val="000000"/>
              </w:rPr>
            </w:pPr>
          </w:p>
        </w:tc>
      </w:tr>
      <w:tr w:rsidR="00906B26" w:rsidRPr="006811DC" w14:paraId="29A4E03F" w14:textId="77777777" w:rsidTr="00906B26">
        <w:trPr>
          <w:trHeight w:val="680"/>
        </w:trPr>
        <w:tc>
          <w:tcPr>
            <w:tcW w:w="2093"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1617A337"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5115" w:type="dxa"/>
            <w:tcBorders>
              <w:top w:val="single" w:sz="8" w:space="0" w:color="auto"/>
              <w:left w:val="nil"/>
              <w:bottom w:val="single" w:sz="4" w:space="0" w:color="auto"/>
              <w:right w:val="single" w:sz="4" w:space="0" w:color="auto"/>
            </w:tcBorders>
            <w:shd w:val="clear" w:color="auto" w:fill="auto"/>
            <w:vAlign w:val="bottom"/>
            <w:hideMark/>
          </w:tcPr>
          <w:p w14:paraId="23DD3472"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xml:space="preserve">Modalités de mise à jour du </w:t>
            </w:r>
            <w:r w:rsidRPr="006811DC">
              <w:rPr>
                <w:rFonts w:asciiTheme="minorHAnsi" w:hAnsiTheme="minorHAnsi" w:cstheme="minorHAnsi"/>
                <w:b/>
                <w:bCs/>
                <w:color w:val="000000"/>
              </w:rPr>
              <w:t>DU-ERP</w:t>
            </w:r>
            <w:r w:rsidRPr="006811DC">
              <w:rPr>
                <w:rFonts w:asciiTheme="minorHAnsi" w:hAnsiTheme="minorHAnsi" w:cstheme="minorHAnsi"/>
                <w:color w:val="000000"/>
              </w:rPr>
              <w:t xml:space="preserve"> risque hyperbare et risques associés</w:t>
            </w:r>
          </w:p>
        </w:tc>
        <w:tc>
          <w:tcPr>
            <w:tcW w:w="1749" w:type="dxa"/>
            <w:tcBorders>
              <w:top w:val="single" w:sz="8" w:space="0" w:color="auto"/>
              <w:left w:val="nil"/>
              <w:bottom w:val="single" w:sz="4" w:space="0" w:color="auto"/>
              <w:right w:val="single" w:sz="4" w:space="0" w:color="auto"/>
            </w:tcBorders>
            <w:shd w:val="clear" w:color="auto" w:fill="auto"/>
            <w:noWrap/>
            <w:vAlign w:val="bottom"/>
            <w:hideMark/>
          </w:tcPr>
          <w:p w14:paraId="7831CD7B"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w:t>
            </w:r>
          </w:p>
        </w:tc>
      </w:tr>
      <w:tr w:rsidR="00906B26" w:rsidRPr="006811DC" w14:paraId="0E587497" w14:textId="77777777" w:rsidTr="00906B26">
        <w:trPr>
          <w:trHeight w:val="680"/>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14:paraId="353B8E67"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5115" w:type="dxa"/>
            <w:tcBorders>
              <w:top w:val="nil"/>
              <w:left w:val="nil"/>
              <w:bottom w:val="single" w:sz="4" w:space="0" w:color="auto"/>
              <w:right w:val="single" w:sz="4" w:space="0" w:color="auto"/>
            </w:tcBorders>
            <w:shd w:val="clear" w:color="auto" w:fill="auto"/>
            <w:vAlign w:val="bottom"/>
            <w:hideMark/>
          </w:tcPr>
          <w:p w14:paraId="48D2E421"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xml:space="preserve">Identification d’un plan d’action issu du </w:t>
            </w:r>
            <w:r w:rsidRPr="006811DC">
              <w:rPr>
                <w:rFonts w:asciiTheme="minorHAnsi" w:hAnsiTheme="minorHAnsi" w:cstheme="minorHAnsi"/>
                <w:b/>
                <w:bCs/>
                <w:color w:val="000000"/>
              </w:rPr>
              <w:t>DU-ERP</w:t>
            </w:r>
          </w:p>
        </w:tc>
        <w:tc>
          <w:tcPr>
            <w:tcW w:w="1749" w:type="dxa"/>
            <w:tcBorders>
              <w:top w:val="nil"/>
              <w:left w:val="nil"/>
              <w:bottom w:val="single" w:sz="4" w:space="0" w:color="auto"/>
              <w:right w:val="single" w:sz="4" w:space="0" w:color="auto"/>
            </w:tcBorders>
            <w:shd w:val="clear" w:color="auto" w:fill="auto"/>
            <w:noWrap/>
            <w:vAlign w:val="bottom"/>
            <w:hideMark/>
          </w:tcPr>
          <w:p w14:paraId="5D86903E"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w:t>
            </w:r>
          </w:p>
        </w:tc>
      </w:tr>
      <w:tr w:rsidR="00906B26" w:rsidRPr="006811DC" w14:paraId="735F3FBA" w14:textId="77777777" w:rsidTr="00906B26">
        <w:trPr>
          <w:trHeight w:val="1360"/>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14:paraId="727D8511"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5115" w:type="dxa"/>
            <w:tcBorders>
              <w:top w:val="nil"/>
              <w:left w:val="nil"/>
              <w:bottom w:val="single" w:sz="4" w:space="0" w:color="auto"/>
              <w:right w:val="single" w:sz="4" w:space="0" w:color="auto"/>
            </w:tcBorders>
            <w:shd w:val="clear" w:color="auto" w:fill="auto"/>
            <w:vAlign w:val="bottom"/>
            <w:hideMark/>
          </w:tcPr>
          <w:p w14:paraId="5466D090"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Prise en compte du risque hyperbare dans le DU-ERP et prise en compte des accidents, incidents, pré-accidents pour actualiser le DUER et le modifier le cas échéant.</w:t>
            </w:r>
          </w:p>
        </w:tc>
        <w:tc>
          <w:tcPr>
            <w:tcW w:w="1749" w:type="dxa"/>
            <w:tcBorders>
              <w:top w:val="nil"/>
              <w:left w:val="nil"/>
              <w:bottom w:val="single" w:sz="4" w:space="0" w:color="auto"/>
              <w:right w:val="single" w:sz="4" w:space="0" w:color="auto"/>
            </w:tcBorders>
            <w:shd w:val="clear" w:color="auto" w:fill="auto"/>
            <w:noWrap/>
            <w:vAlign w:val="bottom"/>
            <w:hideMark/>
          </w:tcPr>
          <w:p w14:paraId="075C1A07"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w:t>
            </w:r>
          </w:p>
        </w:tc>
      </w:tr>
      <w:tr w:rsidR="00906B26" w:rsidRPr="006811DC" w14:paraId="048C8633" w14:textId="77777777" w:rsidTr="00906B26">
        <w:trPr>
          <w:trHeight w:val="700"/>
        </w:trPr>
        <w:tc>
          <w:tcPr>
            <w:tcW w:w="2093" w:type="dxa"/>
            <w:tcBorders>
              <w:top w:val="nil"/>
              <w:left w:val="single" w:sz="4" w:space="0" w:color="auto"/>
              <w:bottom w:val="single" w:sz="8" w:space="0" w:color="auto"/>
              <w:right w:val="single" w:sz="4" w:space="0" w:color="auto"/>
            </w:tcBorders>
            <w:shd w:val="clear" w:color="auto" w:fill="auto"/>
            <w:noWrap/>
            <w:vAlign w:val="bottom"/>
            <w:hideMark/>
          </w:tcPr>
          <w:p w14:paraId="281CC3D3"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5115" w:type="dxa"/>
            <w:tcBorders>
              <w:top w:val="nil"/>
              <w:left w:val="nil"/>
              <w:bottom w:val="single" w:sz="8" w:space="0" w:color="auto"/>
              <w:right w:val="single" w:sz="4" w:space="0" w:color="auto"/>
            </w:tcBorders>
            <w:shd w:val="clear" w:color="auto" w:fill="auto"/>
            <w:vAlign w:val="bottom"/>
            <w:hideMark/>
          </w:tcPr>
          <w:p w14:paraId="729135DD"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xml:space="preserve">Prise en compte dans le </w:t>
            </w:r>
            <w:r w:rsidRPr="006811DC">
              <w:rPr>
                <w:rFonts w:asciiTheme="minorHAnsi" w:hAnsiTheme="minorHAnsi" w:cstheme="minorHAnsi"/>
                <w:b/>
                <w:bCs/>
                <w:color w:val="000000"/>
              </w:rPr>
              <w:t>DU-ERP</w:t>
            </w:r>
            <w:r w:rsidRPr="006811DC">
              <w:rPr>
                <w:rFonts w:asciiTheme="minorHAnsi" w:hAnsiTheme="minorHAnsi" w:cstheme="minorHAnsi"/>
                <w:color w:val="000000"/>
              </w:rPr>
              <w:t xml:space="preserve"> de la pénibilité liée au risque hyperbare</w:t>
            </w:r>
          </w:p>
        </w:tc>
        <w:tc>
          <w:tcPr>
            <w:tcW w:w="1749" w:type="dxa"/>
            <w:tcBorders>
              <w:top w:val="nil"/>
              <w:left w:val="nil"/>
              <w:bottom w:val="single" w:sz="8" w:space="0" w:color="auto"/>
              <w:right w:val="single" w:sz="4" w:space="0" w:color="auto"/>
            </w:tcBorders>
            <w:shd w:val="clear" w:color="auto" w:fill="auto"/>
            <w:noWrap/>
            <w:vAlign w:val="bottom"/>
            <w:hideMark/>
          </w:tcPr>
          <w:p w14:paraId="47CC52AD"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w:t>
            </w:r>
          </w:p>
        </w:tc>
      </w:tr>
      <w:tr w:rsidR="00906B26" w:rsidRPr="006811DC" w14:paraId="7149B2A6" w14:textId="77777777" w:rsidTr="00906B26">
        <w:trPr>
          <w:trHeight w:val="340"/>
        </w:trPr>
        <w:tc>
          <w:tcPr>
            <w:tcW w:w="7208" w:type="dxa"/>
            <w:gridSpan w:val="2"/>
            <w:tcBorders>
              <w:top w:val="nil"/>
              <w:left w:val="nil"/>
              <w:bottom w:val="nil"/>
              <w:right w:val="nil"/>
            </w:tcBorders>
            <w:shd w:val="clear" w:color="auto" w:fill="auto"/>
            <w:noWrap/>
            <w:vAlign w:val="bottom"/>
            <w:hideMark/>
          </w:tcPr>
          <w:p w14:paraId="1E0513B8" w14:textId="77777777" w:rsidR="00906B26" w:rsidRPr="006811DC" w:rsidRDefault="00906B26">
            <w:pPr>
              <w:rPr>
                <w:rFonts w:asciiTheme="minorHAnsi" w:hAnsiTheme="minorHAnsi" w:cstheme="minorHAnsi"/>
                <w:b/>
                <w:bCs/>
                <w:color w:val="000000"/>
              </w:rPr>
            </w:pPr>
            <w:r w:rsidRPr="006811DC">
              <w:rPr>
                <w:rFonts w:asciiTheme="minorHAnsi" w:hAnsiTheme="minorHAnsi" w:cstheme="minorHAnsi"/>
                <w:b/>
                <w:bCs/>
                <w:color w:val="000000"/>
              </w:rPr>
              <w:t xml:space="preserve">Manuel de sécurité hyperbare </w:t>
            </w:r>
            <w:r w:rsidRPr="006811DC">
              <w:rPr>
                <w:rFonts w:asciiTheme="minorHAnsi" w:hAnsiTheme="minorHAnsi" w:cstheme="minorHAnsi"/>
                <w:b/>
                <w:bCs/>
                <w:color w:val="000000"/>
                <w:sz w:val="20"/>
                <w:szCs w:val="20"/>
              </w:rPr>
              <w:t>(MSH)</w:t>
            </w:r>
          </w:p>
        </w:tc>
        <w:tc>
          <w:tcPr>
            <w:tcW w:w="1749" w:type="dxa"/>
            <w:tcBorders>
              <w:top w:val="nil"/>
              <w:left w:val="nil"/>
              <w:bottom w:val="nil"/>
              <w:right w:val="nil"/>
            </w:tcBorders>
            <w:shd w:val="clear" w:color="auto" w:fill="auto"/>
            <w:noWrap/>
            <w:vAlign w:val="bottom"/>
            <w:hideMark/>
          </w:tcPr>
          <w:p w14:paraId="43D22E5E" w14:textId="77777777" w:rsidR="00906B26" w:rsidRPr="006811DC" w:rsidRDefault="00906B26">
            <w:pPr>
              <w:rPr>
                <w:rFonts w:asciiTheme="minorHAnsi" w:hAnsiTheme="minorHAnsi" w:cstheme="minorHAnsi"/>
                <w:b/>
                <w:bCs/>
                <w:color w:val="000000"/>
              </w:rPr>
            </w:pPr>
          </w:p>
        </w:tc>
      </w:tr>
      <w:tr w:rsidR="00906B26" w:rsidRPr="006811DC" w14:paraId="03D23481" w14:textId="77777777" w:rsidTr="00906B26">
        <w:trPr>
          <w:trHeight w:val="680"/>
        </w:trPr>
        <w:tc>
          <w:tcPr>
            <w:tcW w:w="2093"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335776BA"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5115" w:type="dxa"/>
            <w:tcBorders>
              <w:top w:val="single" w:sz="8" w:space="0" w:color="auto"/>
              <w:left w:val="nil"/>
              <w:bottom w:val="single" w:sz="4" w:space="0" w:color="auto"/>
              <w:right w:val="single" w:sz="4" w:space="0" w:color="auto"/>
            </w:tcBorders>
            <w:shd w:val="clear" w:color="auto" w:fill="auto"/>
            <w:vAlign w:val="bottom"/>
            <w:hideMark/>
          </w:tcPr>
          <w:p w14:paraId="3D72911E"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Modalités de mise à jour du manuel de sécurité hyperbare</w:t>
            </w:r>
          </w:p>
        </w:tc>
        <w:tc>
          <w:tcPr>
            <w:tcW w:w="1749" w:type="dxa"/>
            <w:tcBorders>
              <w:top w:val="single" w:sz="8" w:space="0" w:color="auto"/>
              <w:left w:val="nil"/>
              <w:bottom w:val="single" w:sz="4" w:space="0" w:color="auto"/>
              <w:right w:val="single" w:sz="4" w:space="0" w:color="auto"/>
            </w:tcBorders>
            <w:shd w:val="clear" w:color="auto" w:fill="auto"/>
            <w:noWrap/>
            <w:vAlign w:val="bottom"/>
            <w:hideMark/>
          </w:tcPr>
          <w:p w14:paraId="6F35F3AD"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w:t>
            </w:r>
          </w:p>
        </w:tc>
      </w:tr>
      <w:tr w:rsidR="00906B26" w:rsidRPr="006811DC" w14:paraId="3D1364BA" w14:textId="77777777" w:rsidTr="00906B26">
        <w:trPr>
          <w:trHeight w:val="1360"/>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14:paraId="3234E7B2"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5115" w:type="dxa"/>
            <w:tcBorders>
              <w:top w:val="nil"/>
              <w:left w:val="nil"/>
              <w:bottom w:val="single" w:sz="4" w:space="0" w:color="auto"/>
              <w:right w:val="single" w:sz="4" w:space="0" w:color="auto"/>
            </w:tcBorders>
            <w:shd w:val="clear" w:color="auto" w:fill="auto"/>
            <w:vAlign w:val="bottom"/>
            <w:hideMark/>
          </w:tcPr>
          <w:p w14:paraId="32A95F4C"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Gestion d’un événement impromptu qui peut amener un scaphandrier à dépasser de 10 m maximum sa limite d’emploi (pour les classes I et II)</w:t>
            </w:r>
          </w:p>
        </w:tc>
        <w:tc>
          <w:tcPr>
            <w:tcW w:w="1749" w:type="dxa"/>
            <w:tcBorders>
              <w:top w:val="nil"/>
              <w:left w:val="nil"/>
              <w:bottom w:val="single" w:sz="4" w:space="0" w:color="auto"/>
              <w:right w:val="single" w:sz="4" w:space="0" w:color="auto"/>
            </w:tcBorders>
            <w:shd w:val="clear" w:color="auto" w:fill="auto"/>
            <w:noWrap/>
            <w:vAlign w:val="bottom"/>
            <w:hideMark/>
          </w:tcPr>
          <w:p w14:paraId="26B9B2F7"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w:t>
            </w:r>
          </w:p>
        </w:tc>
      </w:tr>
      <w:tr w:rsidR="00906B26" w:rsidRPr="006811DC" w14:paraId="39EA8850" w14:textId="77777777" w:rsidTr="00906B26">
        <w:trPr>
          <w:trHeight w:val="3060"/>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14:paraId="2C0C19D9"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5115" w:type="dxa"/>
            <w:tcBorders>
              <w:top w:val="nil"/>
              <w:left w:val="nil"/>
              <w:bottom w:val="single" w:sz="4" w:space="0" w:color="auto"/>
              <w:right w:val="single" w:sz="4" w:space="0" w:color="auto"/>
            </w:tcBorders>
            <w:shd w:val="clear" w:color="auto" w:fill="auto"/>
            <w:vAlign w:val="bottom"/>
            <w:hideMark/>
          </w:tcPr>
          <w:p w14:paraId="67487159"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xml:space="preserve">Suivi du personnel avant et après une exposition </w:t>
            </w:r>
            <w:proofErr w:type="gramStart"/>
            <w:r w:rsidRPr="006811DC">
              <w:rPr>
                <w:rFonts w:asciiTheme="minorHAnsi" w:hAnsiTheme="minorHAnsi" w:cstheme="minorHAnsi"/>
                <w:color w:val="000000"/>
              </w:rPr>
              <w:t>hyperbare:</w:t>
            </w:r>
            <w:proofErr w:type="gramEnd"/>
            <w:r w:rsidRPr="006811DC">
              <w:rPr>
                <w:rFonts w:asciiTheme="minorHAnsi" w:hAnsiTheme="minorHAnsi" w:cstheme="minorHAnsi"/>
                <w:color w:val="000000"/>
              </w:rPr>
              <w:t xml:space="preserve"> </w:t>
            </w:r>
            <w:r w:rsidRPr="006811DC">
              <w:rPr>
                <w:rFonts w:asciiTheme="minorHAnsi" w:hAnsiTheme="minorHAnsi" w:cstheme="minorHAnsi"/>
                <w:color w:val="000000"/>
              </w:rPr>
              <w:br/>
              <w:t xml:space="preserve">– </w:t>
            </w:r>
            <w:r w:rsidRPr="006811DC">
              <w:rPr>
                <w:rFonts w:asciiTheme="minorHAnsi" w:hAnsiTheme="minorHAnsi" w:cstheme="minorHAnsi"/>
                <w:b/>
                <w:bCs/>
                <w:color w:val="000000"/>
              </w:rPr>
              <w:t>(1)</w:t>
            </w:r>
            <w:r w:rsidRPr="006811DC">
              <w:rPr>
                <w:rFonts w:asciiTheme="minorHAnsi" w:hAnsiTheme="minorHAnsi" w:cstheme="minorHAnsi"/>
                <w:color w:val="000000"/>
              </w:rPr>
              <w:t xml:space="preserve">information et conseils sur l’hygiène de vie </w:t>
            </w:r>
            <w:r w:rsidRPr="006811DC">
              <w:rPr>
                <w:rFonts w:asciiTheme="minorHAnsi" w:hAnsiTheme="minorHAnsi" w:cstheme="minorHAnsi"/>
                <w:color w:val="000000"/>
              </w:rPr>
              <w:br/>
              <w:t xml:space="preserve">– </w:t>
            </w:r>
            <w:r w:rsidRPr="006811DC">
              <w:rPr>
                <w:rFonts w:asciiTheme="minorHAnsi" w:hAnsiTheme="minorHAnsi" w:cstheme="minorHAnsi"/>
                <w:b/>
                <w:bCs/>
                <w:color w:val="000000"/>
              </w:rPr>
              <w:t>(2)</w:t>
            </w:r>
            <w:r w:rsidRPr="006811DC">
              <w:rPr>
                <w:rFonts w:asciiTheme="minorHAnsi" w:hAnsiTheme="minorHAnsi" w:cstheme="minorHAnsi"/>
                <w:color w:val="000000"/>
              </w:rPr>
              <w:t xml:space="preserve">procédure de surveillance des opérateurs </w:t>
            </w:r>
            <w:r w:rsidRPr="006811DC">
              <w:rPr>
                <w:rFonts w:asciiTheme="minorHAnsi" w:hAnsiTheme="minorHAnsi" w:cstheme="minorHAnsi"/>
                <w:color w:val="000000"/>
              </w:rPr>
              <w:br/>
              <w:t>–</w:t>
            </w:r>
            <w:r w:rsidRPr="006811DC">
              <w:rPr>
                <w:rFonts w:asciiTheme="minorHAnsi" w:hAnsiTheme="minorHAnsi" w:cstheme="minorHAnsi"/>
                <w:b/>
                <w:bCs/>
                <w:color w:val="000000"/>
              </w:rPr>
              <w:t>(3)</w:t>
            </w:r>
            <w:r w:rsidRPr="006811DC">
              <w:rPr>
                <w:rFonts w:asciiTheme="minorHAnsi" w:hAnsiTheme="minorHAnsi" w:cstheme="minorHAnsi"/>
                <w:color w:val="000000"/>
              </w:rPr>
              <w:t xml:space="preserve"> information sur la nécessité de limiter les efforts physiques après la plongée </w:t>
            </w:r>
            <w:r w:rsidRPr="006811DC">
              <w:rPr>
                <w:rFonts w:asciiTheme="minorHAnsi" w:hAnsiTheme="minorHAnsi" w:cstheme="minorHAnsi"/>
                <w:color w:val="000000"/>
              </w:rPr>
              <w:br/>
              <w:t>–</w:t>
            </w:r>
            <w:r w:rsidRPr="006811DC">
              <w:rPr>
                <w:rFonts w:asciiTheme="minorHAnsi" w:hAnsiTheme="minorHAnsi" w:cstheme="minorHAnsi"/>
                <w:b/>
                <w:bCs/>
                <w:color w:val="000000"/>
              </w:rPr>
              <w:t>(4)</w:t>
            </w:r>
            <w:r w:rsidRPr="006811DC">
              <w:rPr>
                <w:rFonts w:asciiTheme="minorHAnsi" w:hAnsiTheme="minorHAnsi" w:cstheme="minorHAnsi"/>
                <w:color w:val="000000"/>
              </w:rPr>
              <w:t xml:space="preserve"> information sur la nécessité de respecter les délais avant de prendre un aéronef</w:t>
            </w:r>
          </w:p>
        </w:tc>
        <w:tc>
          <w:tcPr>
            <w:tcW w:w="1749" w:type="dxa"/>
            <w:tcBorders>
              <w:top w:val="nil"/>
              <w:left w:val="nil"/>
              <w:bottom w:val="single" w:sz="4" w:space="0" w:color="auto"/>
              <w:right w:val="single" w:sz="4" w:space="0" w:color="auto"/>
            </w:tcBorders>
            <w:shd w:val="clear" w:color="auto" w:fill="auto"/>
            <w:noWrap/>
            <w:vAlign w:val="bottom"/>
            <w:hideMark/>
          </w:tcPr>
          <w:p w14:paraId="6131432A"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w:t>
            </w:r>
          </w:p>
        </w:tc>
      </w:tr>
      <w:tr w:rsidR="00906B26" w:rsidRPr="006811DC" w14:paraId="60BACF41" w14:textId="77777777" w:rsidTr="00906B26">
        <w:trPr>
          <w:trHeight w:val="4760"/>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14:paraId="757C27AC"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lastRenderedPageBreak/>
              <w:t> </w:t>
            </w:r>
          </w:p>
        </w:tc>
        <w:tc>
          <w:tcPr>
            <w:tcW w:w="5115" w:type="dxa"/>
            <w:tcBorders>
              <w:top w:val="nil"/>
              <w:left w:val="nil"/>
              <w:bottom w:val="single" w:sz="4" w:space="0" w:color="auto"/>
              <w:right w:val="single" w:sz="4" w:space="0" w:color="auto"/>
            </w:tcBorders>
            <w:shd w:val="clear" w:color="000000" w:fill="FFFFFF"/>
            <w:vAlign w:val="bottom"/>
            <w:hideMark/>
          </w:tcPr>
          <w:p w14:paraId="370ADDAF"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xml:space="preserve">Procédures en situation normale élaborées par méthode de travail et qui comportent: </w:t>
            </w:r>
            <w:r w:rsidRPr="006811DC">
              <w:rPr>
                <w:rFonts w:asciiTheme="minorHAnsi" w:hAnsiTheme="minorHAnsi" w:cstheme="minorHAnsi"/>
                <w:color w:val="000000"/>
              </w:rPr>
              <w:br/>
              <w:t>–</w:t>
            </w:r>
            <w:r w:rsidRPr="006811DC">
              <w:rPr>
                <w:rFonts w:asciiTheme="minorHAnsi" w:hAnsiTheme="minorHAnsi" w:cstheme="minorHAnsi"/>
                <w:b/>
                <w:bCs/>
                <w:color w:val="000000"/>
              </w:rPr>
              <w:t>(1)</w:t>
            </w:r>
            <w:r w:rsidRPr="006811DC">
              <w:rPr>
                <w:rFonts w:asciiTheme="minorHAnsi" w:hAnsiTheme="minorHAnsi" w:cstheme="minorHAnsi"/>
                <w:color w:val="000000"/>
              </w:rPr>
              <w:t xml:space="preserve"> le nombre et le rôle des travailleurs </w:t>
            </w:r>
            <w:r w:rsidRPr="006811DC">
              <w:rPr>
                <w:rFonts w:asciiTheme="minorHAnsi" w:hAnsiTheme="minorHAnsi" w:cstheme="minorHAnsi"/>
                <w:color w:val="000000"/>
              </w:rPr>
              <w:br/>
              <w:t>–</w:t>
            </w:r>
            <w:r w:rsidRPr="006811DC">
              <w:rPr>
                <w:rFonts w:asciiTheme="minorHAnsi" w:hAnsiTheme="minorHAnsi" w:cstheme="minorHAnsi"/>
                <w:b/>
                <w:bCs/>
                <w:color w:val="000000"/>
              </w:rPr>
              <w:t>(2</w:t>
            </w:r>
            <w:r w:rsidRPr="006811DC">
              <w:rPr>
                <w:rFonts w:asciiTheme="minorHAnsi" w:hAnsiTheme="minorHAnsi" w:cstheme="minorHAnsi"/>
                <w:color w:val="000000"/>
              </w:rPr>
              <w:t xml:space="preserve">) la liste des équipements de travail, moyens de protection collective et équipements de protection individuelle, mis à disposition des travailleurs (salariés ou intérimaires) </w:t>
            </w:r>
            <w:r w:rsidRPr="006811DC">
              <w:rPr>
                <w:rFonts w:asciiTheme="minorHAnsi" w:hAnsiTheme="minorHAnsi" w:cstheme="minorHAnsi"/>
                <w:color w:val="000000"/>
              </w:rPr>
              <w:br/>
              <w:t>–</w:t>
            </w:r>
            <w:r w:rsidRPr="006811DC">
              <w:rPr>
                <w:rFonts w:asciiTheme="minorHAnsi" w:hAnsiTheme="minorHAnsi" w:cstheme="minorHAnsi"/>
                <w:b/>
                <w:bCs/>
                <w:color w:val="000000"/>
              </w:rPr>
              <w:t>(3</w:t>
            </w:r>
            <w:r w:rsidRPr="006811DC">
              <w:rPr>
                <w:rFonts w:asciiTheme="minorHAnsi" w:hAnsiTheme="minorHAnsi" w:cstheme="minorHAnsi"/>
                <w:color w:val="000000"/>
              </w:rPr>
              <w:t xml:space="preserve">) les modalités d’enregistrement des paramètres environnementaux et d’exposition hyperbare (fiche sécurité) </w:t>
            </w:r>
            <w:r w:rsidRPr="006811DC">
              <w:rPr>
                <w:rFonts w:asciiTheme="minorHAnsi" w:hAnsiTheme="minorHAnsi" w:cstheme="minorHAnsi"/>
                <w:color w:val="000000"/>
              </w:rPr>
              <w:br/>
              <w:t>–</w:t>
            </w:r>
            <w:r w:rsidRPr="006811DC">
              <w:rPr>
                <w:rFonts w:asciiTheme="minorHAnsi" w:hAnsiTheme="minorHAnsi" w:cstheme="minorHAnsi"/>
                <w:b/>
                <w:bCs/>
                <w:color w:val="000000"/>
              </w:rPr>
              <w:t>(4</w:t>
            </w:r>
            <w:r w:rsidRPr="006811DC">
              <w:rPr>
                <w:rFonts w:asciiTheme="minorHAnsi" w:hAnsiTheme="minorHAnsi" w:cstheme="minorHAnsi"/>
                <w:color w:val="000000"/>
              </w:rPr>
              <w:t xml:space="preserve">) les tables de décompression à utiliser </w:t>
            </w:r>
            <w:r w:rsidRPr="006811DC">
              <w:rPr>
                <w:rFonts w:asciiTheme="minorHAnsi" w:hAnsiTheme="minorHAnsi" w:cstheme="minorHAnsi"/>
                <w:color w:val="000000"/>
              </w:rPr>
              <w:br/>
              <w:t>–</w:t>
            </w:r>
            <w:r w:rsidRPr="006811DC">
              <w:rPr>
                <w:rFonts w:asciiTheme="minorHAnsi" w:hAnsiTheme="minorHAnsi" w:cstheme="minorHAnsi"/>
                <w:b/>
                <w:bCs/>
                <w:color w:val="000000"/>
              </w:rPr>
              <w:t>(5)</w:t>
            </w:r>
            <w:r w:rsidRPr="006811DC">
              <w:rPr>
                <w:rFonts w:asciiTheme="minorHAnsi" w:hAnsiTheme="minorHAnsi" w:cstheme="minorHAnsi"/>
                <w:color w:val="000000"/>
              </w:rPr>
              <w:t xml:space="preserve"> les moyens d’entrée et de sortie du milieu de travail</w:t>
            </w:r>
          </w:p>
        </w:tc>
        <w:tc>
          <w:tcPr>
            <w:tcW w:w="1749" w:type="dxa"/>
            <w:tcBorders>
              <w:top w:val="nil"/>
              <w:left w:val="nil"/>
              <w:bottom w:val="single" w:sz="4" w:space="0" w:color="auto"/>
              <w:right w:val="single" w:sz="4" w:space="0" w:color="auto"/>
            </w:tcBorders>
            <w:shd w:val="clear" w:color="auto" w:fill="auto"/>
            <w:noWrap/>
            <w:vAlign w:val="bottom"/>
            <w:hideMark/>
          </w:tcPr>
          <w:p w14:paraId="36E74124"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 + C</w:t>
            </w:r>
          </w:p>
        </w:tc>
      </w:tr>
      <w:tr w:rsidR="00906B26" w:rsidRPr="006811DC" w14:paraId="620F3931" w14:textId="77777777" w:rsidTr="00906B26">
        <w:trPr>
          <w:trHeight w:val="3400"/>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14:paraId="79ADCDE5"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5115" w:type="dxa"/>
            <w:tcBorders>
              <w:top w:val="nil"/>
              <w:left w:val="nil"/>
              <w:bottom w:val="single" w:sz="4" w:space="0" w:color="auto"/>
              <w:right w:val="single" w:sz="4" w:space="0" w:color="auto"/>
            </w:tcBorders>
            <w:shd w:val="clear" w:color="000000" w:fill="FFFFFF"/>
            <w:vAlign w:val="bottom"/>
            <w:hideMark/>
          </w:tcPr>
          <w:p w14:paraId="1BC0CFDE"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xml:space="preserve">Procédures en situation dégradée élaborées par méthode de travail et qui comportent : </w:t>
            </w:r>
            <w:r w:rsidRPr="006811DC">
              <w:rPr>
                <w:rFonts w:asciiTheme="minorHAnsi" w:hAnsiTheme="minorHAnsi" w:cstheme="minorHAnsi"/>
                <w:color w:val="000000"/>
              </w:rPr>
              <w:br/>
            </w:r>
            <w:proofErr w:type="gramStart"/>
            <w:r w:rsidRPr="006811DC">
              <w:rPr>
                <w:rFonts w:asciiTheme="minorHAnsi" w:hAnsiTheme="minorHAnsi" w:cstheme="minorHAnsi"/>
                <w:color w:val="000000"/>
              </w:rPr>
              <w:t>–</w:t>
            </w:r>
            <w:r w:rsidRPr="006811DC">
              <w:rPr>
                <w:rFonts w:asciiTheme="minorHAnsi" w:hAnsiTheme="minorHAnsi" w:cstheme="minorHAnsi"/>
                <w:b/>
                <w:bCs/>
                <w:color w:val="000000"/>
              </w:rPr>
              <w:t>(</w:t>
            </w:r>
            <w:proofErr w:type="gramEnd"/>
            <w:r w:rsidRPr="006811DC">
              <w:rPr>
                <w:rFonts w:asciiTheme="minorHAnsi" w:hAnsiTheme="minorHAnsi" w:cstheme="minorHAnsi"/>
                <w:b/>
                <w:bCs/>
                <w:color w:val="000000"/>
              </w:rPr>
              <w:t>1)</w:t>
            </w:r>
            <w:r w:rsidRPr="006811DC">
              <w:rPr>
                <w:rFonts w:asciiTheme="minorHAnsi" w:hAnsiTheme="minorHAnsi" w:cstheme="minorHAnsi"/>
                <w:color w:val="000000"/>
              </w:rPr>
              <w:t xml:space="preserve"> le nombre et le rôle des travailleurs </w:t>
            </w:r>
            <w:r w:rsidRPr="006811DC">
              <w:rPr>
                <w:rFonts w:asciiTheme="minorHAnsi" w:hAnsiTheme="minorHAnsi" w:cstheme="minorHAnsi"/>
                <w:color w:val="000000"/>
              </w:rPr>
              <w:br/>
              <w:t>–</w:t>
            </w:r>
            <w:r w:rsidRPr="006811DC">
              <w:rPr>
                <w:rFonts w:asciiTheme="minorHAnsi" w:hAnsiTheme="minorHAnsi" w:cstheme="minorHAnsi"/>
                <w:b/>
                <w:bCs/>
                <w:color w:val="000000"/>
              </w:rPr>
              <w:t>(2)</w:t>
            </w:r>
            <w:r w:rsidRPr="006811DC">
              <w:rPr>
                <w:rFonts w:asciiTheme="minorHAnsi" w:hAnsiTheme="minorHAnsi" w:cstheme="minorHAnsi"/>
                <w:color w:val="000000"/>
              </w:rPr>
              <w:t xml:space="preserve"> les modalités d’enregistrement des paramètres d’exposition hyperbare (fiche de sécurité) </w:t>
            </w:r>
            <w:r w:rsidRPr="006811DC">
              <w:rPr>
                <w:rFonts w:asciiTheme="minorHAnsi" w:hAnsiTheme="minorHAnsi" w:cstheme="minorHAnsi"/>
                <w:color w:val="000000"/>
              </w:rPr>
              <w:br/>
              <w:t xml:space="preserve">– </w:t>
            </w:r>
            <w:r w:rsidRPr="006811DC">
              <w:rPr>
                <w:rFonts w:asciiTheme="minorHAnsi" w:hAnsiTheme="minorHAnsi" w:cstheme="minorHAnsi"/>
                <w:b/>
                <w:bCs/>
                <w:color w:val="000000"/>
              </w:rPr>
              <w:t>(3</w:t>
            </w:r>
            <w:r w:rsidRPr="006811DC">
              <w:rPr>
                <w:rFonts w:asciiTheme="minorHAnsi" w:hAnsiTheme="minorHAnsi" w:cstheme="minorHAnsi"/>
                <w:color w:val="000000"/>
              </w:rPr>
              <w:t xml:space="preserve">)la conduite à tenir selon les cas de figure identifiés </w:t>
            </w:r>
            <w:r w:rsidRPr="006811DC">
              <w:rPr>
                <w:rFonts w:asciiTheme="minorHAnsi" w:hAnsiTheme="minorHAnsi" w:cstheme="minorHAnsi"/>
                <w:color w:val="000000"/>
              </w:rPr>
              <w:br/>
              <w:t>–</w:t>
            </w:r>
            <w:r w:rsidRPr="006811DC">
              <w:rPr>
                <w:rFonts w:asciiTheme="minorHAnsi" w:hAnsiTheme="minorHAnsi" w:cstheme="minorHAnsi"/>
                <w:b/>
                <w:bCs/>
                <w:color w:val="000000"/>
              </w:rPr>
              <w:t>(4)</w:t>
            </w:r>
            <w:r w:rsidRPr="006811DC">
              <w:rPr>
                <w:rFonts w:asciiTheme="minorHAnsi" w:hAnsiTheme="minorHAnsi" w:cstheme="minorHAnsi"/>
                <w:color w:val="000000"/>
              </w:rPr>
              <w:t xml:space="preserve"> les moyens d’entrée et de sortie du milieu de travail</w:t>
            </w:r>
          </w:p>
        </w:tc>
        <w:tc>
          <w:tcPr>
            <w:tcW w:w="1749" w:type="dxa"/>
            <w:tcBorders>
              <w:top w:val="nil"/>
              <w:left w:val="nil"/>
              <w:bottom w:val="single" w:sz="4" w:space="0" w:color="auto"/>
              <w:right w:val="single" w:sz="4" w:space="0" w:color="auto"/>
            </w:tcBorders>
            <w:shd w:val="clear" w:color="auto" w:fill="auto"/>
            <w:noWrap/>
            <w:vAlign w:val="bottom"/>
            <w:hideMark/>
          </w:tcPr>
          <w:p w14:paraId="4EF32CEC"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 + C</w:t>
            </w:r>
          </w:p>
        </w:tc>
      </w:tr>
      <w:tr w:rsidR="00906B26" w:rsidRPr="006811DC" w14:paraId="417CA762" w14:textId="77777777" w:rsidTr="00906B26">
        <w:trPr>
          <w:trHeight w:val="4420"/>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14:paraId="7D11F65F"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5115" w:type="dxa"/>
            <w:tcBorders>
              <w:top w:val="nil"/>
              <w:left w:val="nil"/>
              <w:bottom w:val="single" w:sz="4" w:space="0" w:color="auto"/>
              <w:right w:val="single" w:sz="4" w:space="0" w:color="auto"/>
            </w:tcBorders>
            <w:shd w:val="clear" w:color="auto" w:fill="auto"/>
            <w:vAlign w:val="bottom"/>
            <w:hideMark/>
          </w:tcPr>
          <w:p w14:paraId="35259818"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xml:space="preserve">Procédures en situation secours élaborées par méthode de travail et qui comportent : </w:t>
            </w:r>
            <w:r w:rsidRPr="006811DC">
              <w:rPr>
                <w:rFonts w:asciiTheme="minorHAnsi" w:hAnsiTheme="minorHAnsi" w:cstheme="minorHAnsi"/>
                <w:color w:val="000000"/>
              </w:rPr>
              <w:br/>
              <w:t>–</w:t>
            </w:r>
            <w:r w:rsidRPr="006811DC">
              <w:rPr>
                <w:rFonts w:asciiTheme="minorHAnsi" w:hAnsiTheme="minorHAnsi" w:cstheme="minorHAnsi"/>
                <w:b/>
                <w:bCs/>
                <w:color w:val="000000"/>
              </w:rPr>
              <w:t xml:space="preserve"> (</w:t>
            </w:r>
            <w:proofErr w:type="gramStart"/>
            <w:r w:rsidRPr="006811DC">
              <w:rPr>
                <w:rFonts w:asciiTheme="minorHAnsi" w:hAnsiTheme="minorHAnsi" w:cstheme="minorHAnsi"/>
                <w:b/>
                <w:bCs/>
                <w:color w:val="000000"/>
              </w:rPr>
              <w:t>1)</w:t>
            </w:r>
            <w:r w:rsidRPr="006811DC">
              <w:rPr>
                <w:rFonts w:asciiTheme="minorHAnsi" w:hAnsiTheme="minorHAnsi" w:cstheme="minorHAnsi"/>
                <w:color w:val="000000"/>
              </w:rPr>
              <w:t>le</w:t>
            </w:r>
            <w:proofErr w:type="gramEnd"/>
            <w:r w:rsidRPr="006811DC">
              <w:rPr>
                <w:rFonts w:asciiTheme="minorHAnsi" w:hAnsiTheme="minorHAnsi" w:cstheme="minorHAnsi"/>
                <w:color w:val="000000"/>
              </w:rPr>
              <w:t xml:space="preserve"> nombre et le rôle des travailleurs </w:t>
            </w:r>
            <w:r w:rsidRPr="006811DC">
              <w:rPr>
                <w:rFonts w:asciiTheme="minorHAnsi" w:hAnsiTheme="minorHAnsi" w:cstheme="minorHAnsi"/>
                <w:color w:val="000000"/>
              </w:rPr>
              <w:br/>
              <w:t xml:space="preserve">– </w:t>
            </w:r>
            <w:r w:rsidRPr="006811DC">
              <w:rPr>
                <w:rFonts w:asciiTheme="minorHAnsi" w:hAnsiTheme="minorHAnsi" w:cstheme="minorHAnsi"/>
                <w:b/>
                <w:bCs/>
                <w:color w:val="000000"/>
              </w:rPr>
              <w:t>(2</w:t>
            </w:r>
            <w:r w:rsidRPr="006811DC">
              <w:rPr>
                <w:rFonts w:asciiTheme="minorHAnsi" w:hAnsiTheme="minorHAnsi" w:cstheme="minorHAnsi"/>
                <w:color w:val="000000"/>
              </w:rPr>
              <w:t xml:space="preserve">)la liste des équipements de secours mis à disposition </w:t>
            </w:r>
            <w:r w:rsidRPr="006811DC">
              <w:rPr>
                <w:rFonts w:asciiTheme="minorHAnsi" w:hAnsiTheme="minorHAnsi" w:cstheme="minorHAnsi"/>
                <w:color w:val="000000"/>
              </w:rPr>
              <w:br/>
              <w:t>–</w:t>
            </w:r>
            <w:r w:rsidRPr="006811DC">
              <w:rPr>
                <w:rFonts w:asciiTheme="minorHAnsi" w:hAnsiTheme="minorHAnsi" w:cstheme="minorHAnsi"/>
                <w:b/>
                <w:bCs/>
                <w:color w:val="000000"/>
              </w:rPr>
              <w:t>(3)</w:t>
            </w:r>
            <w:r w:rsidRPr="006811DC">
              <w:rPr>
                <w:rFonts w:asciiTheme="minorHAnsi" w:hAnsiTheme="minorHAnsi" w:cstheme="minorHAnsi"/>
                <w:color w:val="000000"/>
              </w:rPr>
              <w:t xml:space="preserve"> les modalités d’enregistrement des paramètres d’exposition hyperbare (fiche de sécurité et fiche accident) </w:t>
            </w:r>
            <w:r w:rsidRPr="006811DC">
              <w:rPr>
                <w:rFonts w:asciiTheme="minorHAnsi" w:hAnsiTheme="minorHAnsi" w:cstheme="minorHAnsi"/>
                <w:color w:val="000000"/>
              </w:rPr>
              <w:br/>
              <w:t>–</w:t>
            </w:r>
            <w:r w:rsidRPr="006811DC">
              <w:rPr>
                <w:rFonts w:asciiTheme="minorHAnsi" w:hAnsiTheme="minorHAnsi" w:cstheme="minorHAnsi"/>
                <w:b/>
                <w:bCs/>
                <w:color w:val="000000"/>
              </w:rPr>
              <w:t>(4)</w:t>
            </w:r>
            <w:r w:rsidRPr="006811DC">
              <w:rPr>
                <w:rFonts w:asciiTheme="minorHAnsi" w:hAnsiTheme="minorHAnsi" w:cstheme="minorHAnsi"/>
                <w:color w:val="000000"/>
              </w:rPr>
              <w:t xml:space="preserve"> la conduite à tenir selon les cas de figure identifiés </w:t>
            </w:r>
            <w:r w:rsidRPr="006811DC">
              <w:rPr>
                <w:rFonts w:asciiTheme="minorHAnsi" w:hAnsiTheme="minorHAnsi" w:cstheme="minorHAnsi"/>
                <w:color w:val="000000"/>
              </w:rPr>
              <w:br/>
              <w:t>–</w:t>
            </w:r>
            <w:r w:rsidRPr="006811DC">
              <w:rPr>
                <w:rFonts w:asciiTheme="minorHAnsi" w:hAnsiTheme="minorHAnsi" w:cstheme="minorHAnsi"/>
                <w:b/>
                <w:bCs/>
                <w:color w:val="000000"/>
              </w:rPr>
              <w:t>(5)</w:t>
            </w:r>
            <w:r w:rsidRPr="006811DC">
              <w:rPr>
                <w:rFonts w:asciiTheme="minorHAnsi" w:hAnsiTheme="minorHAnsi" w:cstheme="minorHAnsi"/>
                <w:color w:val="000000"/>
              </w:rPr>
              <w:t xml:space="preserve"> les moyens d’intervention de l’opérateur secours, ou d’autres personnes portant secours, et de sortie d’un travailleur inanimé</w:t>
            </w:r>
          </w:p>
        </w:tc>
        <w:tc>
          <w:tcPr>
            <w:tcW w:w="1749" w:type="dxa"/>
            <w:tcBorders>
              <w:top w:val="nil"/>
              <w:left w:val="nil"/>
              <w:bottom w:val="single" w:sz="4" w:space="0" w:color="auto"/>
              <w:right w:val="single" w:sz="4" w:space="0" w:color="auto"/>
            </w:tcBorders>
            <w:shd w:val="clear" w:color="auto" w:fill="auto"/>
            <w:noWrap/>
            <w:vAlign w:val="bottom"/>
            <w:hideMark/>
          </w:tcPr>
          <w:p w14:paraId="7E4894AD"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 + C</w:t>
            </w:r>
          </w:p>
        </w:tc>
      </w:tr>
      <w:tr w:rsidR="00906B26" w:rsidRPr="006811DC" w14:paraId="52092F1E" w14:textId="77777777" w:rsidTr="00906B26">
        <w:trPr>
          <w:trHeight w:val="1020"/>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14:paraId="662E423A"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5115" w:type="dxa"/>
            <w:tcBorders>
              <w:top w:val="nil"/>
              <w:left w:val="nil"/>
              <w:bottom w:val="single" w:sz="4" w:space="0" w:color="auto"/>
              <w:right w:val="single" w:sz="4" w:space="0" w:color="auto"/>
            </w:tcBorders>
            <w:shd w:val="clear" w:color="auto" w:fill="auto"/>
            <w:vAlign w:val="bottom"/>
            <w:hideMark/>
          </w:tcPr>
          <w:p w14:paraId="17AF8CEE"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Durée des travaux hyperbares et gestion des travailleurs sur le chantier hyperbare (fiche de sécurité)</w:t>
            </w:r>
          </w:p>
        </w:tc>
        <w:tc>
          <w:tcPr>
            <w:tcW w:w="1749" w:type="dxa"/>
            <w:tcBorders>
              <w:top w:val="nil"/>
              <w:left w:val="nil"/>
              <w:bottom w:val="single" w:sz="4" w:space="0" w:color="auto"/>
              <w:right w:val="single" w:sz="4" w:space="0" w:color="auto"/>
            </w:tcBorders>
            <w:shd w:val="clear" w:color="auto" w:fill="auto"/>
            <w:noWrap/>
            <w:vAlign w:val="bottom"/>
            <w:hideMark/>
          </w:tcPr>
          <w:p w14:paraId="44BE427B"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 + C</w:t>
            </w:r>
          </w:p>
        </w:tc>
      </w:tr>
      <w:tr w:rsidR="00906B26" w:rsidRPr="006811DC" w14:paraId="42ADA387" w14:textId="77777777" w:rsidTr="00906B26">
        <w:trPr>
          <w:trHeight w:val="1020"/>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14:paraId="456161D9"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lastRenderedPageBreak/>
              <w:t> </w:t>
            </w:r>
          </w:p>
        </w:tc>
        <w:tc>
          <w:tcPr>
            <w:tcW w:w="5115" w:type="dxa"/>
            <w:tcBorders>
              <w:top w:val="nil"/>
              <w:left w:val="nil"/>
              <w:bottom w:val="single" w:sz="4" w:space="0" w:color="auto"/>
              <w:right w:val="single" w:sz="4" w:space="0" w:color="auto"/>
            </w:tcBorders>
            <w:shd w:val="clear" w:color="auto" w:fill="auto"/>
            <w:vAlign w:val="bottom"/>
            <w:hideMark/>
          </w:tcPr>
          <w:p w14:paraId="43F39467"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Limitation des travaux hyperbares en raison de la nature du milieu, de la température du milieu, du poids de l’outil utilisé.</w:t>
            </w:r>
          </w:p>
        </w:tc>
        <w:tc>
          <w:tcPr>
            <w:tcW w:w="1749" w:type="dxa"/>
            <w:tcBorders>
              <w:top w:val="nil"/>
              <w:left w:val="nil"/>
              <w:bottom w:val="single" w:sz="4" w:space="0" w:color="auto"/>
              <w:right w:val="single" w:sz="4" w:space="0" w:color="auto"/>
            </w:tcBorders>
            <w:shd w:val="clear" w:color="auto" w:fill="auto"/>
            <w:noWrap/>
            <w:vAlign w:val="bottom"/>
            <w:hideMark/>
          </w:tcPr>
          <w:p w14:paraId="729113B3"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 + C</w:t>
            </w:r>
          </w:p>
        </w:tc>
      </w:tr>
      <w:tr w:rsidR="00906B26" w:rsidRPr="006811DC" w14:paraId="0A982D10" w14:textId="77777777" w:rsidTr="00906B26">
        <w:trPr>
          <w:trHeight w:val="360"/>
        </w:trPr>
        <w:tc>
          <w:tcPr>
            <w:tcW w:w="2093" w:type="dxa"/>
            <w:tcBorders>
              <w:top w:val="nil"/>
              <w:left w:val="single" w:sz="4" w:space="0" w:color="auto"/>
              <w:bottom w:val="single" w:sz="8" w:space="0" w:color="auto"/>
              <w:right w:val="single" w:sz="4" w:space="0" w:color="auto"/>
            </w:tcBorders>
            <w:shd w:val="clear" w:color="auto" w:fill="auto"/>
            <w:noWrap/>
            <w:vAlign w:val="bottom"/>
            <w:hideMark/>
          </w:tcPr>
          <w:p w14:paraId="1A67424B"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5115" w:type="dxa"/>
            <w:tcBorders>
              <w:top w:val="nil"/>
              <w:left w:val="nil"/>
              <w:bottom w:val="single" w:sz="8" w:space="0" w:color="auto"/>
              <w:right w:val="single" w:sz="4" w:space="0" w:color="auto"/>
            </w:tcBorders>
            <w:shd w:val="clear" w:color="auto" w:fill="auto"/>
            <w:vAlign w:val="bottom"/>
            <w:hideMark/>
          </w:tcPr>
          <w:p w14:paraId="0666FF55"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Modèle de fiche de sécurité</w:t>
            </w:r>
          </w:p>
        </w:tc>
        <w:tc>
          <w:tcPr>
            <w:tcW w:w="1749" w:type="dxa"/>
            <w:tcBorders>
              <w:top w:val="nil"/>
              <w:left w:val="nil"/>
              <w:bottom w:val="single" w:sz="8" w:space="0" w:color="auto"/>
              <w:right w:val="single" w:sz="4" w:space="0" w:color="auto"/>
            </w:tcBorders>
            <w:shd w:val="clear" w:color="auto" w:fill="auto"/>
            <w:noWrap/>
            <w:vAlign w:val="bottom"/>
            <w:hideMark/>
          </w:tcPr>
          <w:p w14:paraId="385E0951"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w:t>
            </w:r>
          </w:p>
        </w:tc>
      </w:tr>
      <w:tr w:rsidR="00906B26" w:rsidRPr="006811DC" w14:paraId="7FFDAEDC" w14:textId="77777777" w:rsidTr="00906B26">
        <w:trPr>
          <w:trHeight w:val="340"/>
        </w:trPr>
        <w:tc>
          <w:tcPr>
            <w:tcW w:w="2093" w:type="dxa"/>
            <w:tcBorders>
              <w:top w:val="nil"/>
              <w:left w:val="nil"/>
              <w:bottom w:val="nil"/>
              <w:right w:val="nil"/>
            </w:tcBorders>
            <w:shd w:val="clear" w:color="auto" w:fill="auto"/>
            <w:noWrap/>
            <w:vAlign w:val="bottom"/>
            <w:hideMark/>
          </w:tcPr>
          <w:p w14:paraId="0B0580FA" w14:textId="77777777" w:rsidR="00906B26" w:rsidRPr="006811DC" w:rsidRDefault="00906B26">
            <w:pPr>
              <w:rPr>
                <w:rFonts w:asciiTheme="minorHAnsi" w:hAnsiTheme="minorHAnsi" w:cstheme="minorHAnsi"/>
                <w:b/>
                <w:bCs/>
                <w:color w:val="000000"/>
              </w:rPr>
            </w:pPr>
            <w:r w:rsidRPr="006811DC">
              <w:rPr>
                <w:rFonts w:asciiTheme="minorHAnsi" w:hAnsiTheme="minorHAnsi" w:cstheme="minorHAnsi"/>
                <w:b/>
                <w:bCs/>
                <w:color w:val="000000"/>
              </w:rPr>
              <w:t>Notices de poste</w:t>
            </w:r>
          </w:p>
        </w:tc>
        <w:tc>
          <w:tcPr>
            <w:tcW w:w="5115" w:type="dxa"/>
            <w:tcBorders>
              <w:top w:val="nil"/>
              <w:left w:val="nil"/>
              <w:bottom w:val="nil"/>
              <w:right w:val="nil"/>
            </w:tcBorders>
            <w:shd w:val="clear" w:color="auto" w:fill="auto"/>
            <w:vAlign w:val="bottom"/>
            <w:hideMark/>
          </w:tcPr>
          <w:p w14:paraId="6D31B934" w14:textId="77777777" w:rsidR="00906B26" w:rsidRPr="006811DC" w:rsidRDefault="00906B26">
            <w:pPr>
              <w:rPr>
                <w:rFonts w:asciiTheme="minorHAnsi" w:hAnsiTheme="minorHAnsi" w:cstheme="minorHAnsi"/>
                <w:b/>
                <w:bCs/>
                <w:color w:val="000000"/>
              </w:rPr>
            </w:pPr>
          </w:p>
        </w:tc>
        <w:tc>
          <w:tcPr>
            <w:tcW w:w="1749" w:type="dxa"/>
            <w:tcBorders>
              <w:top w:val="nil"/>
              <w:left w:val="nil"/>
              <w:bottom w:val="nil"/>
              <w:right w:val="nil"/>
            </w:tcBorders>
            <w:shd w:val="clear" w:color="auto" w:fill="auto"/>
            <w:noWrap/>
            <w:vAlign w:val="bottom"/>
            <w:hideMark/>
          </w:tcPr>
          <w:p w14:paraId="279AFD8C" w14:textId="77777777" w:rsidR="00906B26" w:rsidRPr="006811DC" w:rsidRDefault="00906B26">
            <w:pPr>
              <w:rPr>
                <w:rFonts w:asciiTheme="minorHAnsi" w:hAnsiTheme="minorHAnsi" w:cstheme="minorHAnsi"/>
                <w:sz w:val="20"/>
                <w:szCs w:val="20"/>
              </w:rPr>
            </w:pPr>
          </w:p>
        </w:tc>
      </w:tr>
      <w:tr w:rsidR="00906B26" w:rsidRPr="006811DC" w14:paraId="6D489FC5" w14:textId="77777777" w:rsidTr="00906B26">
        <w:trPr>
          <w:trHeight w:val="700"/>
        </w:trPr>
        <w:tc>
          <w:tcPr>
            <w:tcW w:w="2093"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422A274E"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5115" w:type="dxa"/>
            <w:tcBorders>
              <w:top w:val="single" w:sz="8" w:space="0" w:color="auto"/>
              <w:left w:val="nil"/>
              <w:bottom w:val="single" w:sz="8" w:space="0" w:color="auto"/>
              <w:right w:val="single" w:sz="4" w:space="0" w:color="auto"/>
            </w:tcBorders>
            <w:shd w:val="clear" w:color="auto" w:fill="auto"/>
            <w:vAlign w:val="bottom"/>
            <w:hideMark/>
          </w:tcPr>
          <w:p w14:paraId="6632BF10"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Présence des notices de poste et de leur mise à jour</w:t>
            </w:r>
          </w:p>
        </w:tc>
        <w:tc>
          <w:tcPr>
            <w:tcW w:w="1749" w:type="dxa"/>
            <w:tcBorders>
              <w:top w:val="single" w:sz="8" w:space="0" w:color="auto"/>
              <w:left w:val="nil"/>
              <w:bottom w:val="single" w:sz="8" w:space="0" w:color="auto"/>
              <w:right w:val="single" w:sz="4" w:space="0" w:color="auto"/>
            </w:tcBorders>
            <w:shd w:val="clear" w:color="auto" w:fill="auto"/>
            <w:noWrap/>
            <w:vAlign w:val="bottom"/>
            <w:hideMark/>
          </w:tcPr>
          <w:p w14:paraId="43D8BFF3"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w:t>
            </w:r>
          </w:p>
        </w:tc>
      </w:tr>
      <w:tr w:rsidR="00906B26" w:rsidRPr="006811DC" w14:paraId="1DAB3B51" w14:textId="77777777" w:rsidTr="00906B26">
        <w:trPr>
          <w:trHeight w:val="340"/>
        </w:trPr>
        <w:tc>
          <w:tcPr>
            <w:tcW w:w="7208" w:type="dxa"/>
            <w:gridSpan w:val="2"/>
            <w:tcBorders>
              <w:top w:val="nil"/>
              <w:left w:val="nil"/>
              <w:bottom w:val="nil"/>
              <w:right w:val="nil"/>
            </w:tcBorders>
            <w:shd w:val="clear" w:color="auto" w:fill="auto"/>
            <w:noWrap/>
            <w:vAlign w:val="bottom"/>
            <w:hideMark/>
          </w:tcPr>
          <w:p w14:paraId="1626483F" w14:textId="77777777" w:rsidR="00906B26" w:rsidRPr="006811DC" w:rsidRDefault="00906B26">
            <w:pPr>
              <w:rPr>
                <w:rFonts w:asciiTheme="minorHAnsi" w:hAnsiTheme="minorHAnsi" w:cstheme="minorHAnsi"/>
                <w:b/>
                <w:bCs/>
                <w:color w:val="000000"/>
              </w:rPr>
            </w:pPr>
            <w:r w:rsidRPr="006811DC">
              <w:rPr>
                <w:rFonts w:asciiTheme="minorHAnsi" w:hAnsiTheme="minorHAnsi" w:cstheme="minorHAnsi"/>
                <w:b/>
                <w:bCs/>
                <w:color w:val="000000"/>
              </w:rPr>
              <w:t>Documents techniques relatifs au matériel et gaz respirables</w:t>
            </w:r>
          </w:p>
        </w:tc>
        <w:tc>
          <w:tcPr>
            <w:tcW w:w="1749" w:type="dxa"/>
            <w:tcBorders>
              <w:top w:val="nil"/>
              <w:left w:val="nil"/>
              <w:bottom w:val="nil"/>
              <w:right w:val="nil"/>
            </w:tcBorders>
            <w:shd w:val="clear" w:color="auto" w:fill="auto"/>
            <w:noWrap/>
            <w:vAlign w:val="bottom"/>
            <w:hideMark/>
          </w:tcPr>
          <w:p w14:paraId="55AE6024" w14:textId="77777777" w:rsidR="00906B26" w:rsidRPr="006811DC" w:rsidRDefault="00906B26">
            <w:pPr>
              <w:rPr>
                <w:rFonts w:asciiTheme="minorHAnsi" w:hAnsiTheme="minorHAnsi" w:cstheme="minorHAnsi"/>
                <w:b/>
                <w:bCs/>
                <w:color w:val="000000"/>
              </w:rPr>
            </w:pPr>
          </w:p>
        </w:tc>
      </w:tr>
      <w:tr w:rsidR="00906B26" w:rsidRPr="006811DC" w14:paraId="5D77F267" w14:textId="77777777" w:rsidTr="00906B26">
        <w:trPr>
          <w:trHeight w:val="1360"/>
        </w:trPr>
        <w:tc>
          <w:tcPr>
            <w:tcW w:w="2093"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4D0F5E07"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5115" w:type="dxa"/>
            <w:tcBorders>
              <w:top w:val="single" w:sz="8" w:space="0" w:color="auto"/>
              <w:left w:val="nil"/>
              <w:bottom w:val="single" w:sz="4" w:space="0" w:color="auto"/>
              <w:right w:val="single" w:sz="4" w:space="0" w:color="auto"/>
            </w:tcBorders>
            <w:shd w:val="clear" w:color="auto" w:fill="auto"/>
            <w:vAlign w:val="bottom"/>
            <w:hideMark/>
          </w:tcPr>
          <w:p w14:paraId="619716F2"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Liste (ou équivalent) des équipements de travail, moyens de protection collective et équipements de protection individuelle (équipements de tête, tenue, etc.)</w:t>
            </w:r>
          </w:p>
        </w:tc>
        <w:tc>
          <w:tcPr>
            <w:tcW w:w="1749" w:type="dxa"/>
            <w:tcBorders>
              <w:top w:val="single" w:sz="8" w:space="0" w:color="auto"/>
              <w:left w:val="nil"/>
              <w:bottom w:val="single" w:sz="4" w:space="0" w:color="auto"/>
              <w:right w:val="single" w:sz="4" w:space="0" w:color="auto"/>
            </w:tcBorders>
            <w:shd w:val="clear" w:color="auto" w:fill="auto"/>
            <w:noWrap/>
            <w:vAlign w:val="bottom"/>
            <w:hideMark/>
          </w:tcPr>
          <w:p w14:paraId="7C582B09"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 + C</w:t>
            </w:r>
          </w:p>
        </w:tc>
      </w:tr>
      <w:tr w:rsidR="00906B26" w:rsidRPr="006811DC" w14:paraId="45935400" w14:textId="77777777" w:rsidTr="00906B26">
        <w:trPr>
          <w:trHeight w:val="680"/>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14:paraId="5D9B3641"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5115" w:type="dxa"/>
            <w:tcBorders>
              <w:top w:val="nil"/>
              <w:left w:val="nil"/>
              <w:bottom w:val="single" w:sz="4" w:space="0" w:color="auto"/>
              <w:right w:val="single" w:sz="4" w:space="0" w:color="auto"/>
            </w:tcBorders>
            <w:shd w:val="clear" w:color="auto" w:fill="auto"/>
            <w:vAlign w:val="bottom"/>
            <w:hideMark/>
          </w:tcPr>
          <w:p w14:paraId="267D377A"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Documents traçant l’entretien de ces équipements</w:t>
            </w:r>
          </w:p>
        </w:tc>
        <w:tc>
          <w:tcPr>
            <w:tcW w:w="1749" w:type="dxa"/>
            <w:tcBorders>
              <w:top w:val="nil"/>
              <w:left w:val="nil"/>
              <w:bottom w:val="single" w:sz="4" w:space="0" w:color="auto"/>
              <w:right w:val="single" w:sz="4" w:space="0" w:color="auto"/>
            </w:tcBorders>
            <w:shd w:val="clear" w:color="auto" w:fill="auto"/>
            <w:noWrap/>
            <w:vAlign w:val="bottom"/>
            <w:hideMark/>
          </w:tcPr>
          <w:p w14:paraId="2CC61152"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w:t>
            </w:r>
          </w:p>
        </w:tc>
      </w:tr>
      <w:tr w:rsidR="00906B26" w:rsidRPr="006811DC" w14:paraId="59EFC4BE" w14:textId="77777777" w:rsidTr="00906B26">
        <w:trPr>
          <w:trHeight w:val="1040"/>
        </w:trPr>
        <w:tc>
          <w:tcPr>
            <w:tcW w:w="2093" w:type="dxa"/>
            <w:tcBorders>
              <w:top w:val="nil"/>
              <w:left w:val="single" w:sz="4" w:space="0" w:color="auto"/>
              <w:bottom w:val="single" w:sz="8" w:space="0" w:color="auto"/>
              <w:right w:val="single" w:sz="4" w:space="0" w:color="auto"/>
            </w:tcBorders>
            <w:shd w:val="clear" w:color="auto" w:fill="auto"/>
            <w:noWrap/>
            <w:vAlign w:val="bottom"/>
            <w:hideMark/>
          </w:tcPr>
          <w:p w14:paraId="400A5C57"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5115" w:type="dxa"/>
            <w:tcBorders>
              <w:top w:val="nil"/>
              <w:left w:val="nil"/>
              <w:bottom w:val="single" w:sz="8" w:space="0" w:color="auto"/>
              <w:right w:val="single" w:sz="4" w:space="0" w:color="auto"/>
            </w:tcBorders>
            <w:shd w:val="clear" w:color="auto" w:fill="auto"/>
            <w:vAlign w:val="bottom"/>
            <w:hideMark/>
          </w:tcPr>
          <w:p w14:paraId="6885555D"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Documents traçant l’analyse des gaz respirables produits par l’entreprise ou par un fournisseur</w:t>
            </w:r>
          </w:p>
        </w:tc>
        <w:tc>
          <w:tcPr>
            <w:tcW w:w="1749" w:type="dxa"/>
            <w:tcBorders>
              <w:top w:val="nil"/>
              <w:left w:val="nil"/>
              <w:bottom w:val="single" w:sz="8" w:space="0" w:color="auto"/>
              <w:right w:val="single" w:sz="4" w:space="0" w:color="auto"/>
            </w:tcBorders>
            <w:shd w:val="clear" w:color="auto" w:fill="auto"/>
            <w:noWrap/>
            <w:vAlign w:val="bottom"/>
            <w:hideMark/>
          </w:tcPr>
          <w:p w14:paraId="5E28AFDE"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w:t>
            </w:r>
          </w:p>
        </w:tc>
      </w:tr>
      <w:tr w:rsidR="00906B26" w:rsidRPr="006811DC" w14:paraId="5028DF27" w14:textId="77777777" w:rsidTr="00906B26">
        <w:trPr>
          <w:trHeight w:val="340"/>
        </w:trPr>
        <w:tc>
          <w:tcPr>
            <w:tcW w:w="7208" w:type="dxa"/>
            <w:gridSpan w:val="2"/>
            <w:tcBorders>
              <w:top w:val="nil"/>
              <w:left w:val="nil"/>
              <w:bottom w:val="nil"/>
              <w:right w:val="nil"/>
            </w:tcBorders>
            <w:shd w:val="clear" w:color="auto" w:fill="auto"/>
            <w:noWrap/>
            <w:vAlign w:val="bottom"/>
            <w:hideMark/>
          </w:tcPr>
          <w:p w14:paraId="5E5B98D8" w14:textId="77777777" w:rsidR="00906B26" w:rsidRPr="006811DC" w:rsidRDefault="00906B26">
            <w:pPr>
              <w:rPr>
                <w:rFonts w:asciiTheme="minorHAnsi" w:hAnsiTheme="minorHAnsi" w:cstheme="minorHAnsi"/>
                <w:b/>
                <w:bCs/>
                <w:color w:val="000000"/>
              </w:rPr>
            </w:pPr>
            <w:r w:rsidRPr="006811DC">
              <w:rPr>
                <w:rFonts w:asciiTheme="minorHAnsi" w:hAnsiTheme="minorHAnsi" w:cstheme="minorHAnsi"/>
                <w:b/>
                <w:bCs/>
                <w:color w:val="000000"/>
              </w:rPr>
              <w:t>Désignation du conseiller à la prévention hyperbare (CPH)</w:t>
            </w:r>
          </w:p>
        </w:tc>
        <w:tc>
          <w:tcPr>
            <w:tcW w:w="1749" w:type="dxa"/>
            <w:tcBorders>
              <w:top w:val="nil"/>
              <w:left w:val="nil"/>
              <w:bottom w:val="nil"/>
              <w:right w:val="nil"/>
            </w:tcBorders>
            <w:shd w:val="clear" w:color="auto" w:fill="auto"/>
            <w:noWrap/>
            <w:vAlign w:val="bottom"/>
            <w:hideMark/>
          </w:tcPr>
          <w:p w14:paraId="7B037EEA" w14:textId="77777777" w:rsidR="00906B26" w:rsidRPr="006811DC" w:rsidRDefault="00906B26">
            <w:pPr>
              <w:rPr>
                <w:rFonts w:asciiTheme="minorHAnsi" w:hAnsiTheme="minorHAnsi" w:cstheme="minorHAnsi"/>
                <w:b/>
                <w:bCs/>
                <w:color w:val="000000"/>
              </w:rPr>
            </w:pPr>
          </w:p>
        </w:tc>
      </w:tr>
      <w:tr w:rsidR="00906B26" w:rsidRPr="006811DC" w14:paraId="53E83919" w14:textId="77777777" w:rsidTr="00906B26">
        <w:trPr>
          <w:trHeight w:val="340"/>
        </w:trPr>
        <w:tc>
          <w:tcPr>
            <w:tcW w:w="2093"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4B05B6A8"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5115" w:type="dxa"/>
            <w:tcBorders>
              <w:top w:val="single" w:sz="8" w:space="0" w:color="auto"/>
              <w:left w:val="nil"/>
              <w:bottom w:val="single" w:sz="4" w:space="0" w:color="auto"/>
              <w:right w:val="single" w:sz="4" w:space="0" w:color="auto"/>
            </w:tcBorders>
            <w:shd w:val="clear" w:color="auto" w:fill="auto"/>
            <w:vAlign w:val="bottom"/>
            <w:hideMark/>
          </w:tcPr>
          <w:p w14:paraId="353D1C8E"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Qualification du CPH</w:t>
            </w:r>
          </w:p>
        </w:tc>
        <w:tc>
          <w:tcPr>
            <w:tcW w:w="1749" w:type="dxa"/>
            <w:tcBorders>
              <w:top w:val="single" w:sz="8" w:space="0" w:color="auto"/>
              <w:left w:val="nil"/>
              <w:bottom w:val="single" w:sz="4" w:space="0" w:color="auto"/>
              <w:right w:val="single" w:sz="4" w:space="0" w:color="auto"/>
            </w:tcBorders>
            <w:shd w:val="clear" w:color="auto" w:fill="auto"/>
            <w:noWrap/>
            <w:vAlign w:val="bottom"/>
            <w:hideMark/>
          </w:tcPr>
          <w:p w14:paraId="047D3F0B"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w:t>
            </w:r>
          </w:p>
        </w:tc>
      </w:tr>
      <w:tr w:rsidR="00906B26" w:rsidRPr="006811DC" w14:paraId="0A9C80E2" w14:textId="77777777" w:rsidTr="00906B26">
        <w:trPr>
          <w:trHeight w:val="1700"/>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14:paraId="0EE36574"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5115" w:type="dxa"/>
            <w:tcBorders>
              <w:top w:val="nil"/>
              <w:left w:val="nil"/>
              <w:bottom w:val="single" w:sz="4" w:space="0" w:color="auto"/>
              <w:right w:val="single" w:sz="4" w:space="0" w:color="auto"/>
            </w:tcBorders>
            <w:shd w:val="clear" w:color="auto" w:fill="auto"/>
            <w:vAlign w:val="bottom"/>
            <w:hideMark/>
          </w:tcPr>
          <w:p w14:paraId="44B7BFCC" w14:textId="422DD1B1"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Activité du CPH, notamment</w:t>
            </w:r>
            <w:r w:rsidR="00523175">
              <w:rPr>
                <w:rFonts w:asciiTheme="minorHAnsi" w:hAnsiTheme="minorHAnsi" w:cstheme="minorHAnsi"/>
                <w:color w:val="000000"/>
              </w:rPr>
              <w:t xml:space="preserve"> </w:t>
            </w:r>
            <w:r w:rsidRPr="006811DC">
              <w:rPr>
                <w:rFonts w:asciiTheme="minorHAnsi" w:hAnsiTheme="minorHAnsi" w:cstheme="minorHAnsi"/>
                <w:color w:val="000000"/>
              </w:rPr>
              <w:t xml:space="preserve">: </w:t>
            </w:r>
            <w:r w:rsidRPr="006811DC">
              <w:rPr>
                <w:rFonts w:asciiTheme="minorHAnsi" w:hAnsiTheme="minorHAnsi" w:cstheme="minorHAnsi"/>
                <w:color w:val="000000"/>
              </w:rPr>
              <w:br/>
            </w:r>
            <w:proofErr w:type="gramStart"/>
            <w:r w:rsidRPr="006811DC">
              <w:rPr>
                <w:rFonts w:asciiTheme="minorHAnsi" w:hAnsiTheme="minorHAnsi" w:cstheme="minorHAnsi"/>
                <w:color w:val="000000"/>
              </w:rPr>
              <w:t>–</w:t>
            </w:r>
            <w:r w:rsidRPr="006811DC">
              <w:rPr>
                <w:rFonts w:asciiTheme="minorHAnsi" w:hAnsiTheme="minorHAnsi" w:cstheme="minorHAnsi"/>
                <w:b/>
                <w:bCs/>
                <w:color w:val="000000"/>
              </w:rPr>
              <w:t>(</w:t>
            </w:r>
            <w:proofErr w:type="gramEnd"/>
            <w:r w:rsidRPr="006811DC">
              <w:rPr>
                <w:rFonts w:asciiTheme="minorHAnsi" w:hAnsiTheme="minorHAnsi" w:cstheme="minorHAnsi"/>
                <w:b/>
                <w:bCs/>
                <w:color w:val="000000"/>
              </w:rPr>
              <w:t>1</w:t>
            </w:r>
            <w:r w:rsidRPr="006811DC">
              <w:rPr>
                <w:rFonts w:asciiTheme="minorHAnsi" w:hAnsiTheme="minorHAnsi" w:cstheme="minorHAnsi"/>
                <w:color w:val="000000"/>
              </w:rPr>
              <w:t xml:space="preserve">) participation à l’évaluation des risques hyperbares </w:t>
            </w:r>
            <w:r w:rsidRPr="006811DC">
              <w:rPr>
                <w:rFonts w:asciiTheme="minorHAnsi" w:hAnsiTheme="minorHAnsi" w:cstheme="minorHAnsi"/>
                <w:color w:val="000000"/>
              </w:rPr>
              <w:br/>
              <w:t>–</w:t>
            </w:r>
            <w:r w:rsidRPr="006811DC">
              <w:rPr>
                <w:rFonts w:asciiTheme="minorHAnsi" w:hAnsiTheme="minorHAnsi" w:cstheme="minorHAnsi"/>
                <w:b/>
                <w:bCs/>
                <w:color w:val="000000"/>
              </w:rPr>
              <w:t>(2)</w:t>
            </w:r>
            <w:r w:rsidRPr="006811DC">
              <w:rPr>
                <w:rFonts w:asciiTheme="minorHAnsi" w:hAnsiTheme="minorHAnsi" w:cstheme="minorHAnsi"/>
                <w:color w:val="000000"/>
              </w:rPr>
              <w:t xml:space="preserve"> analyse des accidents, incidents, pré-accidents</w:t>
            </w:r>
          </w:p>
        </w:tc>
        <w:tc>
          <w:tcPr>
            <w:tcW w:w="1749" w:type="dxa"/>
            <w:tcBorders>
              <w:top w:val="nil"/>
              <w:left w:val="nil"/>
              <w:bottom w:val="single" w:sz="4" w:space="0" w:color="auto"/>
              <w:right w:val="single" w:sz="4" w:space="0" w:color="auto"/>
            </w:tcBorders>
            <w:shd w:val="clear" w:color="auto" w:fill="auto"/>
            <w:noWrap/>
            <w:vAlign w:val="bottom"/>
            <w:hideMark/>
          </w:tcPr>
          <w:p w14:paraId="5845D8D6"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w:t>
            </w:r>
          </w:p>
        </w:tc>
      </w:tr>
      <w:tr w:rsidR="00906B26" w:rsidRPr="006811DC" w14:paraId="0ADB7FA0" w14:textId="77777777" w:rsidTr="00906B26">
        <w:trPr>
          <w:trHeight w:val="680"/>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14:paraId="31090A3C"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5115" w:type="dxa"/>
            <w:tcBorders>
              <w:top w:val="nil"/>
              <w:left w:val="nil"/>
              <w:bottom w:val="single" w:sz="4" w:space="0" w:color="auto"/>
              <w:right w:val="single" w:sz="4" w:space="0" w:color="auto"/>
            </w:tcBorders>
            <w:shd w:val="clear" w:color="auto" w:fill="auto"/>
            <w:vAlign w:val="bottom"/>
            <w:hideMark/>
          </w:tcPr>
          <w:p w14:paraId="42DA791D"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Identification ou désignation du/des chefs d’opération hyperbare (COH)</w:t>
            </w:r>
          </w:p>
        </w:tc>
        <w:tc>
          <w:tcPr>
            <w:tcW w:w="1749" w:type="dxa"/>
            <w:tcBorders>
              <w:top w:val="nil"/>
              <w:left w:val="nil"/>
              <w:bottom w:val="single" w:sz="4" w:space="0" w:color="auto"/>
              <w:right w:val="single" w:sz="4" w:space="0" w:color="auto"/>
            </w:tcBorders>
            <w:shd w:val="clear" w:color="auto" w:fill="auto"/>
            <w:noWrap/>
            <w:vAlign w:val="bottom"/>
            <w:hideMark/>
          </w:tcPr>
          <w:p w14:paraId="526514CB"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w:t>
            </w:r>
          </w:p>
        </w:tc>
      </w:tr>
      <w:tr w:rsidR="00906B26" w:rsidRPr="006811DC" w14:paraId="6E1B1814" w14:textId="77777777" w:rsidTr="00906B26">
        <w:trPr>
          <w:trHeight w:val="4100"/>
        </w:trPr>
        <w:tc>
          <w:tcPr>
            <w:tcW w:w="2093" w:type="dxa"/>
            <w:tcBorders>
              <w:top w:val="nil"/>
              <w:left w:val="single" w:sz="4" w:space="0" w:color="auto"/>
              <w:bottom w:val="single" w:sz="8" w:space="0" w:color="auto"/>
              <w:right w:val="single" w:sz="4" w:space="0" w:color="auto"/>
            </w:tcBorders>
            <w:shd w:val="clear" w:color="auto" w:fill="auto"/>
            <w:noWrap/>
            <w:vAlign w:val="bottom"/>
            <w:hideMark/>
          </w:tcPr>
          <w:p w14:paraId="21BBC25E"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5115" w:type="dxa"/>
            <w:tcBorders>
              <w:top w:val="nil"/>
              <w:left w:val="nil"/>
              <w:bottom w:val="single" w:sz="8" w:space="0" w:color="auto"/>
              <w:right w:val="single" w:sz="4" w:space="0" w:color="auto"/>
            </w:tcBorders>
            <w:shd w:val="clear" w:color="auto" w:fill="auto"/>
            <w:vAlign w:val="bottom"/>
            <w:hideMark/>
          </w:tcPr>
          <w:p w14:paraId="3B1C4E31"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xml:space="preserve">Cas du recours à une entreprise sous-traitante ou une entreprise de travail temporaire (ETT). Les points de contrôle suivants sont </w:t>
            </w:r>
            <w:proofErr w:type="gramStart"/>
            <w:r w:rsidRPr="006811DC">
              <w:rPr>
                <w:rFonts w:asciiTheme="minorHAnsi" w:hAnsiTheme="minorHAnsi" w:cstheme="minorHAnsi"/>
                <w:color w:val="000000"/>
              </w:rPr>
              <w:t>audités:</w:t>
            </w:r>
            <w:proofErr w:type="gramEnd"/>
            <w:r w:rsidRPr="006811DC">
              <w:rPr>
                <w:rFonts w:asciiTheme="minorHAnsi" w:hAnsiTheme="minorHAnsi" w:cstheme="minorHAnsi"/>
                <w:color w:val="000000"/>
              </w:rPr>
              <w:t xml:space="preserve"> </w:t>
            </w:r>
            <w:r w:rsidRPr="006811DC">
              <w:rPr>
                <w:rFonts w:asciiTheme="minorHAnsi" w:hAnsiTheme="minorHAnsi" w:cstheme="minorHAnsi"/>
                <w:color w:val="000000"/>
              </w:rPr>
              <w:br/>
              <w:t>–</w:t>
            </w:r>
            <w:r w:rsidRPr="006811DC">
              <w:rPr>
                <w:rFonts w:asciiTheme="minorHAnsi" w:hAnsiTheme="minorHAnsi" w:cstheme="minorHAnsi"/>
                <w:b/>
                <w:bCs/>
                <w:color w:val="000000"/>
              </w:rPr>
              <w:t>(1)</w:t>
            </w:r>
            <w:r w:rsidRPr="006811DC">
              <w:rPr>
                <w:rFonts w:asciiTheme="minorHAnsi" w:hAnsiTheme="minorHAnsi" w:cstheme="minorHAnsi"/>
                <w:color w:val="000000"/>
              </w:rPr>
              <w:t xml:space="preserve"> recours à une entreprise certifiée et dont la certification est en cours de validité </w:t>
            </w:r>
            <w:r w:rsidRPr="006811DC">
              <w:rPr>
                <w:rFonts w:asciiTheme="minorHAnsi" w:hAnsiTheme="minorHAnsi" w:cstheme="minorHAnsi"/>
                <w:color w:val="000000"/>
              </w:rPr>
              <w:br/>
              <w:t>–</w:t>
            </w:r>
            <w:r w:rsidRPr="006811DC">
              <w:rPr>
                <w:rFonts w:asciiTheme="minorHAnsi" w:hAnsiTheme="minorHAnsi" w:cstheme="minorHAnsi"/>
                <w:b/>
                <w:bCs/>
                <w:color w:val="000000"/>
              </w:rPr>
              <w:t>(2)</w:t>
            </w:r>
            <w:r w:rsidRPr="006811DC">
              <w:rPr>
                <w:rFonts w:asciiTheme="minorHAnsi" w:hAnsiTheme="minorHAnsi" w:cstheme="minorHAnsi"/>
                <w:color w:val="000000"/>
              </w:rPr>
              <w:t xml:space="preserve"> traitement de la coordination générale des mesures de prévention de l’entreprise et de celles de l’entreprise sous- traitante </w:t>
            </w:r>
            <w:r w:rsidRPr="006811DC">
              <w:rPr>
                <w:rFonts w:asciiTheme="minorHAnsi" w:hAnsiTheme="minorHAnsi" w:cstheme="minorHAnsi"/>
                <w:color w:val="000000"/>
              </w:rPr>
              <w:br/>
              <w:t>–</w:t>
            </w:r>
            <w:r w:rsidRPr="006811DC">
              <w:rPr>
                <w:rFonts w:asciiTheme="minorHAnsi" w:hAnsiTheme="minorHAnsi" w:cstheme="minorHAnsi"/>
                <w:b/>
                <w:bCs/>
                <w:color w:val="000000"/>
              </w:rPr>
              <w:t>(3)</w:t>
            </w:r>
            <w:r w:rsidRPr="006811DC">
              <w:rPr>
                <w:rFonts w:asciiTheme="minorHAnsi" w:hAnsiTheme="minorHAnsi" w:cstheme="minorHAnsi"/>
                <w:color w:val="000000"/>
              </w:rPr>
              <w:t xml:space="preserve"> communication des consignes particulières et du manuel de sécurité hyperbare de l’entreprise responsable du lieu des travaux à l’entreprise sous-traitante</w:t>
            </w:r>
          </w:p>
        </w:tc>
        <w:tc>
          <w:tcPr>
            <w:tcW w:w="1749" w:type="dxa"/>
            <w:tcBorders>
              <w:top w:val="nil"/>
              <w:left w:val="nil"/>
              <w:bottom w:val="single" w:sz="8" w:space="0" w:color="auto"/>
              <w:right w:val="single" w:sz="4" w:space="0" w:color="auto"/>
            </w:tcBorders>
            <w:shd w:val="clear" w:color="auto" w:fill="auto"/>
            <w:noWrap/>
            <w:vAlign w:val="bottom"/>
            <w:hideMark/>
          </w:tcPr>
          <w:p w14:paraId="47F07090"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 + C</w:t>
            </w:r>
          </w:p>
        </w:tc>
      </w:tr>
      <w:tr w:rsidR="00906B26" w:rsidRPr="006811DC" w14:paraId="2C33836D" w14:textId="77777777" w:rsidTr="00906B26">
        <w:trPr>
          <w:trHeight w:val="340"/>
        </w:trPr>
        <w:tc>
          <w:tcPr>
            <w:tcW w:w="8957" w:type="dxa"/>
            <w:gridSpan w:val="3"/>
            <w:tcBorders>
              <w:top w:val="nil"/>
              <w:left w:val="nil"/>
              <w:bottom w:val="nil"/>
              <w:right w:val="nil"/>
            </w:tcBorders>
            <w:shd w:val="clear" w:color="auto" w:fill="auto"/>
            <w:noWrap/>
            <w:vAlign w:val="bottom"/>
            <w:hideMark/>
          </w:tcPr>
          <w:p w14:paraId="2077BA51" w14:textId="77777777" w:rsidR="00906B26" w:rsidRPr="006811DC" w:rsidRDefault="00906B26">
            <w:pPr>
              <w:rPr>
                <w:rFonts w:asciiTheme="minorHAnsi" w:hAnsiTheme="minorHAnsi" w:cstheme="minorHAnsi"/>
                <w:b/>
                <w:bCs/>
                <w:color w:val="000000"/>
              </w:rPr>
            </w:pPr>
            <w:r w:rsidRPr="006811DC">
              <w:rPr>
                <w:rFonts w:asciiTheme="minorHAnsi" w:hAnsiTheme="minorHAnsi" w:cstheme="minorHAnsi"/>
                <w:b/>
                <w:bCs/>
                <w:color w:val="000000"/>
              </w:rPr>
              <w:lastRenderedPageBreak/>
              <w:t>Qualification et actualisation des formations des travailleurs exposés au risque hyperbare</w:t>
            </w:r>
          </w:p>
        </w:tc>
      </w:tr>
      <w:tr w:rsidR="00906B26" w:rsidRPr="006811DC" w14:paraId="484BB4E9" w14:textId="77777777" w:rsidTr="00906B26">
        <w:trPr>
          <w:trHeight w:val="340"/>
        </w:trPr>
        <w:tc>
          <w:tcPr>
            <w:tcW w:w="2093"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4F45C9CF"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5115" w:type="dxa"/>
            <w:tcBorders>
              <w:top w:val="single" w:sz="8" w:space="0" w:color="auto"/>
              <w:left w:val="nil"/>
              <w:bottom w:val="single" w:sz="4" w:space="0" w:color="auto"/>
              <w:right w:val="single" w:sz="4" w:space="0" w:color="auto"/>
            </w:tcBorders>
            <w:shd w:val="clear" w:color="auto" w:fill="auto"/>
            <w:vAlign w:val="bottom"/>
            <w:hideMark/>
          </w:tcPr>
          <w:p w14:paraId="435BE28A"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Traçabilité du suivi médical de ces travailleurs</w:t>
            </w:r>
          </w:p>
        </w:tc>
        <w:tc>
          <w:tcPr>
            <w:tcW w:w="1749" w:type="dxa"/>
            <w:tcBorders>
              <w:top w:val="single" w:sz="8" w:space="0" w:color="auto"/>
              <w:left w:val="nil"/>
              <w:bottom w:val="single" w:sz="4" w:space="0" w:color="auto"/>
              <w:right w:val="single" w:sz="4" w:space="0" w:color="auto"/>
            </w:tcBorders>
            <w:shd w:val="clear" w:color="auto" w:fill="auto"/>
            <w:noWrap/>
            <w:vAlign w:val="bottom"/>
            <w:hideMark/>
          </w:tcPr>
          <w:p w14:paraId="370EA7E4"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w:t>
            </w:r>
          </w:p>
        </w:tc>
      </w:tr>
      <w:tr w:rsidR="00906B26" w:rsidRPr="006811DC" w14:paraId="3CA76A22" w14:textId="77777777" w:rsidTr="00906B26">
        <w:trPr>
          <w:trHeight w:val="680"/>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14:paraId="1B683BBE"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5115" w:type="dxa"/>
            <w:tcBorders>
              <w:top w:val="nil"/>
              <w:left w:val="nil"/>
              <w:bottom w:val="single" w:sz="4" w:space="0" w:color="auto"/>
              <w:right w:val="single" w:sz="4" w:space="0" w:color="auto"/>
            </w:tcBorders>
            <w:shd w:val="clear" w:color="auto" w:fill="auto"/>
            <w:vAlign w:val="bottom"/>
            <w:hideMark/>
          </w:tcPr>
          <w:p w14:paraId="08C8AD7C"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Adéquation entre la qualification et l’aptitude médicale du travailleur et le poste occupé</w:t>
            </w:r>
          </w:p>
        </w:tc>
        <w:tc>
          <w:tcPr>
            <w:tcW w:w="1749" w:type="dxa"/>
            <w:tcBorders>
              <w:top w:val="nil"/>
              <w:left w:val="nil"/>
              <w:bottom w:val="single" w:sz="4" w:space="0" w:color="auto"/>
              <w:right w:val="single" w:sz="4" w:space="0" w:color="auto"/>
            </w:tcBorders>
            <w:shd w:val="clear" w:color="auto" w:fill="auto"/>
            <w:noWrap/>
            <w:vAlign w:val="bottom"/>
            <w:hideMark/>
          </w:tcPr>
          <w:p w14:paraId="15B43023"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w:t>
            </w:r>
          </w:p>
        </w:tc>
      </w:tr>
      <w:tr w:rsidR="00906B26" w:rsidRPr="006811DC" w14:paraId="32B93CB0" w14:textId="77777777" w:rsidTr="00906B26">
        <w:trPr>
          <w:trHeight w:val="700"/>
        </w:trPr>
        <w:tc>
          <w:tcPr>
            <w:tcW w:w="2093" w:type="dxa"/>
            <w:tcBorders>
              <w:top w:val="nil"/>
              <w:left w:val="single" w:sz="4" w:space="0" w:color="auto"/>
              <w:bottom w:val="single" w:sz="8" w:space="0" w:color="auto"/>
              <w:right w:val="single" w:sz="4" w:space="0" w:color="auto"/>
            </w:tcBorders>
            <w:shd w:val="clear" w:color="auto" w:fill="auto"/>
            <w:noWrap/>
            <w:vAlign w:val="bottom"/>
            <w:hideMark/>
          </w:tcPr>
          <w:p w14:paraId="7D9F75C3"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5115" w:type="dxa"/>
            <w:tcBorders>
              <w:top w:val="nil"/>
              <w:left w:val="nil"/>
              <w:bottom w:val="single" w:sz="8" w:space="0" w:color="auto"/>
              <w:right w:val="single" w:sz="4" w:space="0" w:color="auto"/>
            </w:tcBorders>
            <w:shd w:val="clear" w:color="auto" w:fill="auto"/>
            <w:vAlign w:val="bottom"/>
            <w:hideMark/>
          </w:tcPr>
          <w:p w14:paraId="6975AAC1"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Tenue des supports permettant de tracer les expositions hyperbares</w:t>
            </w:r>
          </w:p>
        </w:tc>
        <w:tc>
          <w:tcPr>
            <w:tcW w:w="1749" w:type="dxa"/>
            <w:tcBorders>
              <w:top w:val="nil"/>
              <w:left w:val="nil"/>
              <w:bottom w:val="single" w:sz="8" w:space="0" w:color="auto"/>
              <w:right w:val="single" w:sz="4" w:space="0" w:color="auto"/>
            </w:tcBorders>
            <w:shd w:val="clear" w:color="auto" w:fill="auto"/>
            <w:noWrap/>
            <w:vAlign w:val="bottom"/>
            <w:hideMark/>
          </w:tcPr>
          <w:p w14:paraId="6224A420"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w:t>
            </w:r>
          </w:p>
        </w:tc>
      </w:tr>
      <w:tr w:rsidR="00906B26" w:rsidRPr="006811DC" w14:paraId="3F0F46B8" w14:textId="77777777" w:rsidTr="00906B26">
        <w:trPr>
          <w:trHeight w:val="340"/>
        </w:trPr>
        <w:tc>
          <w:tcPr>
            <w:tcW w:w="2093" w:type="dxa"/>
            <w:tcBorders>
              <w:top w:val="nil"/>
              <w:left w:val="nil"/>
              <w:bottom w:val="nil"/>
              <w:right w:val="nil"/>
            </w:tcBorders>
            <w:shd w:val="clear" w:color="auto" w:fill="auto"/>
            <w:noWrap/>
            <w:vAlign w:val="bottom"/>
            <w:hideMark/>
          </w:tcPr>
          <w:p w14:paraId="0759F658" w14:textId="77777777" w:rsidR="00906B26" w:rsidRPr="006811DC" w:rsidRDefault="00906B26">
            <w:pPr>
              <w:rPr>
                <w:rFonts w:asciiTheme="minorHAnsi" w:hAnsiTheme="minorHAnsi" w:cstheme="minorHAnsi"/>
                <w:b/>
                <w:bCs/>
                <w:color w:val="000000"/>
              </w:rPr>
            </w:pPr>
            <w:r w:rsidRPr="006811DC">
              <w:rPr>
                <w:rFonts w:asciiTheme="minorHAnsi" w:hAnsiTheme="minorHAnsi" w:cstheme="minorHAnsi"/>
                <w:b/>
                <w:bCs/>
                <w:color w:val="000000"/>
              </w:rPr>
              <w:t>Divers</w:t>
            </w:r>
          </w:p>
        </w:tc>
        <w:tc>
          <w:tcPr>
            <w:tcW w:w="5115" w:type="dxa"/>
            <w:tcBorders>
              <w:top w:val="nil"/>
              <w:left w:val="nil"/>
              <w:bottom w:val="nil"/>
              <w:right w:val="nil"/>
            </w:tcBorders>
            <w:shd w:val="clear" w:color="auto" w:fill="auto"/>
            <w:vAlign w:val="bottom"/>
            <w:hideMark/>
          </w:tcPr>
          <w:p w14:paraId="214C4F9C" w14:textId="77777777" w:rsidR="00906B26" w:rsidRPr="006811DC" w:rsidRDefault="00906B26">
            <w:pPr>
              <w:rPr>
                <w:rFonts w:asciiTheme="minorHAnsi" w:hAnsiTheme="minorHAnsi" w:cstheme="minorHAnsi"/>
                <w:b/>
                <w:bCs/>
                <w:color w:val="000000"/>
              </w:rPr>
            </w:pPr>
          </w:p>
        </w:tc>
        <w:tc>
          <w:tcPr>
            <w:tcW w:w="1749" w:type="dxa"/>
            <w:tcBorders>
              <w:top w:val="nil"/>
              <w:left w:val="nil"/>
              <w:bottom w:val="nil"/>
              <w:right w:val="nil"/>
            </w:tcBorders>
            <w:shd w:val="clear" w:color="auto" w:fill="auto"/>
            <w:noWrap/>
            <w:vAlign w:val="bottom"/>
            <w:hideMark/>
          </w:tcPr>
          <w:p w14:paraId="0796CBA6" w14:textId="77777777" w:rsidR="00906B26" w:rsidRPr="006811DC" w:rsidRDefault="00906B26">
            <w:pPr>
              <w:rPr>
                <w:rFonts w:asciiTheme="minorHAnsi" w:hAnsiTheme="minorHAnsi" w:cstheme="minorHAnsi"/>
                <w:sz w:val="20"/>
                <w:szCs w:val="20"/>
              </w:rPr>
            </w:pPr>
          </w:p>
        </w:tc>
      </w:tr>
      <w:tr w:rsidR="00906B26" w:rsidRPr="006811DC" w14:paraId="17FDE9A6" w14:textId="77777777" w:rsidTr="00906B26">
        <w:trPr>
          <w:trHeight w:val="680"/>
        </w:trPr>
        <w:tc>
          <w:tcPr>
            <w:tcW w:w="2093"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4818C926"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5115" w:type="dxa"/>
            <w:tcBorders>
              <w:top w:val="single" w:sz="8" w:space="0" w:color="auto"/>
              <w:left w:val="nil"/>
              <w:bottom w:val="single" w:sz="4" w:space="0" w:color="auto"/>
              <w:right w:val="single" w:sz="4" w:space="0" w:color="auto"/>
            </w:tcBorders>
            <w:shd w:val="clear" w:color="auto" w:fill="auto"/>
            <w:vAlign w:val="bottom"/>
            <w:hideMark/>
          </w:tcPr>
          <w:p w14:paraId="79E99B81"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Cohérence avec les Principes Généraux de Prévention ?</w:t>
            </w:r>
          </w:p>
        </w:tc>
        <w:tc>
          <w:tcPr>
            <w:tcW w:w="1749" w:type="dxa"/>
            <w:tcBorders>
              <w:top w:val="single" w:sz="8" w:space="0" w:color="auto"/>
              <w:left w:val="nil"/>
              <w:bottom w:val="single" w:sz="4" w:space="0" w:color="auto"/>
              <w:right w:val="single" w:sz="4" w:space="0" w:color="auto"/>
            </w:tcBorders>
            <w:shd w:val="clear" w:color="auto" w:fill="auto"/>
            <w:noWrap/>
            <w:vAlign w:val="bottom"/>
            <w:hideMark/>
          </w:tcPr>
          <w:p w14:paraId="11FFA8DD"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 + C</w:t>
            </w:r>
          </w:p>
        </w:tc>
      </w:tr>
      <w:tr w:rsidR="00906B26" w:rsidRPr="006811DC" w14:paraId="3842FD21" w14:textId="77777777" w:rsidTr="00906B26">
        <w:trPr>
          <w:trHeight w:val="680"/>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14:paraId="02F94419"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5115" w:type="dxa"/>
            <w:tcBorders>
              <w:top w:val="nil"/>
              <w:left w:val="nil"/>
              <w:bottom w:val="single" w:sz="4" w:space="0" w:color="auto"/>
              <w:right w:val="single" w:sz="4" w:space="0" w:color="auto"/>
            </w:tcBorders>
            <w:shd w:val="clear" w:color="auto" w:fill="auto"/>
            <w:vAlign w:val="bottom"/>
            <w:hideMark/>
          </w:tcPr>
          <w:p w14:paraId="2FB62ECD"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xml:space="preserve">Maîtrise de la </w:t>
            </w:r>
            <w:proofErr w:type="spellStart"/>
            <w:r w:rsidRPr="006811DC">
              <w:rPr>
                <w:rFonts w:asciiTheme="minorHAnsi" w:hAnsiTheme="minorHAnsi" w:cstheme="minorHAnsi"/>
                <w:color w:val="000000"/>
              </w:rPr>
              <w:t>Co-Activité</w:t>
            </w:r>
            <w:proofErr w:type="spellEnd"/>
            <w:r w:rsidRPr="006811DC">
              <w:rPr>
                <w:rFonts w:asciiTheme="minorHAnsi" w:hAnsiTheme="minorHAnsi" w:cstheme="minorHAnsi"/>
                <w:color w:val="000000"/>
              </w:rPr>
              <w:t xml:space="preserve"> avec Entreprise Utilisatrice</w:t>
            </w:r>
          </w:p>
        </w:tc>
        <w:tc>
          <w:tcPr>
            <w:tcW w:w="1749" w:type="dxa"/>
            <w:tcBorders>
              <w:top w:val="nil"/>
              <w:left w:val="nil"/>
              <w:bottom w:val="single" w:sz="4" w:space="0" w:color="auto"/>
              <w:right w:val="single" w:sz="4" w:space="0" w:color="auto"/>
            </w:tcBorders>
            <w:shd w:val="clear" w:color="auto" w:fill="auto"/>
            <w:noWrap/>
            <w:vAlign w:val="bottom"/>
            <w:hideMark/>
          </w:tcPr>
          <w:p w14:paraId="7B2E3F65"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 + C</w:t>
            </w:r>
          </w:p>
        </w:tc>
      </w:tr>
      <w:tr w:rsidR="00906B26" w:rsidRPr="006811DC" w14:paraId="2CA733B5" w14:textId="77777777" w:rsidTr="00906B26">
        <w:trPr>
          <w:trHeight w:val="1040"/>
        </w:trPr>
        <w:tc>
          <w:tcPr>
            <w:tcW w:w="2093" w:type="dxa"/>
            <w:tcBorders>
              <w:top w:val="nil"/>
              <w:left w:val="single" w:sz="4" w:space="0" w:color="auto"/>
              <w:bottom w:val="single" w:sz="8" w:space="0" w:color="auto"/>
              <w:right w:val="single" w:sz="4" w:space="0" w:color="auto"/>
            </w:tcBorders>
            <w:shd w:val="clear" w:color="auto" w:fill="auto"/>
            <w:noWrap/>
            <w:vAlign w:val="bottom"/>
            <w:hideMark/>
          </w:tcPr>
          <w:p w14:paraId="7CF5A324"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5115" w:type="dxa"/>
            <w:tcBorders>
              <w:top w:val="nil"/>
              <w:left w:val="nil"/>
              <w:bottom w:val="single" w:sz="8" w:space="0" w:color="auto"/>
              <w:right w:val="single" w:sz="4" w:space="0" w:color="auto"/>
            </w:tcBorders>
            <w:shd w:val="clear" w:color="auto" w:fill="auto"/>
            <w:vAlign w:val="bottom"/>
            <w:hideMark/>
          </w:tcPr>
          <w:p w14:paraId="76809935"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xml:space="preserve">Maîtrise de la </w:t>
            </w:r>
            <w:proofErr w:type="spellStart"/>
            <w:r w:rsidRPr="006811DC">
              <w:rPr>
                <w:rFonts w:asciiTheme="minorHAnsi" w:hAnsiTheme="minorHAnsi" w:cstheme="minorHAnsi"/>
                <w:color w:val="000000"/>
              </w:rPr>
              <w:t>Co-Activité</w:t>
            </w:r>
            <w:proofErr w:type="spellEnd"/>
            <w:r w:rsidRPr="006811DC">
              <w:rPr>
                <w:rFonts w:asciiTheme="minorHAnsi" w:hAnsiTheme="minorHAnsi" w:cstheme="minorHAnsi"/>
                <w:color w:val="000000"/>
              </w:rPr>
              <w:t xml:space="preserve"> avec les autres Entreprises Extérieures dont l'entreprise à connaissance</w:t>
            </w:r>
          </w:p>
        </w:tc>
        <w:tc>
          <w:tcPr>
            <w:tcW w:w="1749" w:type="dxa"/>
            <w:tcBorders>
              <w:top w:val="nil"/>
              <w:left w:val="nil"/>
              <w:bottom w:val="single" w:sz="8" w:space="0" w:color="auto"/>
              <w:right w:val="single" w:sz="4" w:space="0" w:color="auto"/>
            </w:tcBorders>
            <w:shd w:val="clear" w:color="auto" w:fill="auto"/>
            <w:noWrap/>
            <w:vAlign w:val="bottom"/>
            <w:hideMark/>
          </w:tcPr>
          <w:p w14:paraId="3E826D48"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 + C</w:t>
            </w:r>
          </w:p>
        </w:tc>
      </w:tr>
    </w:tbl>
    <w:p w14:paraId="25776459" w14:textId="77777777" w:rsidR="00906B26" w:rsidRPr="006811DC" w:rsidRDefault="00906B26" w:rsidP="00B42A1B">
      <w:pPr>
        <w:rPr>
          <w:rFonts w:asciiTheme="minorHAnsi" w:hAnsiTheme="minorHAnsi" w:cstheme="minorHAnsi"/>
        </w:rPr>
      </w:pPr>
    </w:p>
    <w:p w14:paraId="705169A5" w14:textId="1B65DA89" w:rsidR="00906B26" w:rsidRPr="006811DC" w:rsidRDefault="00906B26" w:rsidP="00B42A1B">
      <w:pPr>
        <w:rPr>
          <w:rFonts w:asciiTheme="minorHAnsi" w:hAnsiTheme="minorHAnsi" w:cstheme="minorHAnsi"/>
        </w:rPr>
      </w:pPr>
      <w:r w:rsidRPr="006811DC">
        <w:rPr>
          <w:rFonts w:asciiTheme="minorHAnsi" w:hAnsiTheme="minorHAnsi" w:cstheme="minorHAnsi"/>
        </w:rPr>
        <w:t>Ainsi que 5 dossiers de chantier</w:t>
      </w:r>
      <w:r w:rsidR="006C3BB4" w:rsidRPr="006811DC">
        <w:rPr>
          <w:rFonts w:asciiTheme="minorHAnsi" w:hAnsiTheme="minorHAnsi" w:cstheme="minorHAnsi"/>
        </w:rPr>
        <w:t>s</w:t>
      </w:r>
      <w:r w:rsidRPr="006811DC">
        <w:rPr>
          <w:rFonts w:asciiTheme="minorHAnsi" w:hAnsiTheme="minorHAnsi" w:cstheme="minorHAnsi"/>
        </w:rPr>
        <w:t>.</w:t>
      </w:r>
    </w:p>
    <w:p w14:paraId="7E4ECB6F" w14:textId="77777777" w:rsidR="00906B26" w:rsidRPr="006811DC" w:rsidRDefault="00906B26" w:rsidP="00B42A1B">
      <w:pPr>
        <w:rPr>
          <w:rFonts w:asciiTheme="minorHAnsi" w:hAnsiTheme="minorHAnsi" w:cstheme="minorHAnsi"/>
        </w:rPr>
      </w:pPr>
    </w:p>
    <w:p w14:paraId="2FDF6221" w14:textId="77777777" w:rsidR="00906B26" w:rsidRPr="006811DC" w:rsidRDefault="00906B26" w:rsidP="00B42A1B">
      <w:pPr>
        <w:rPr>
          <w:rFonts w:asciiTheme="minorHAnsi" w:hAnsiTheme="minorHAnsi" w:cstheme="minorHAnsi"/>
        </w:rPr>
      </w:pPr>
    </w:p>
    <w:p w14:paraId="27C448C2" w14:textId="77777777" w:rsidR="00906B26" w:rsidRPr="006811DC" w:rsidRDefault="00906B26" w:rsidP="00906B26">
      <w:pPr>
        <w:rPr>
          <w:rFonts w:asciiTheme="minorHAnsi" w:hAnsiTheme="minorHAnsi" w:cstheme="minorHAnsi"/>
          <w:b/>
        </w:rPr>
      </w:pPr>
      <w:r w:rsidRPr="006811DC">
        <w:rPr>
          <w:rFonts w:asciiTheme="minorHAnsi" w:hAnsiTheme="minorHAnsi" w:cstheme="minorHAnsi"/>
          <w:b/>
        </w:rPr>
        <w:t>Entreprises de Travaux Hyperbares mention A ou D – Audit de Chantier :</w:t>
      </w:r>
    </w:p>
    <w:p w14:paraId="3027F9DE" w14:textId="77777777" w:rsidR="00906B26" w:rsidRPr="006811DC" w:rsidRDefault="00906B26" w:rsidP="00B42A1B">
      <w:pPr>
        <w:rPr>
          <w:rFonts w:asciiTheme="minorHAnsi" w:hAnsiTheme="minorHAnsi" w:cstheme="minorHAnsi"/>
        </w:rPr>
      </w:pPr>
    </w:p>
    <w:tbl>
      <w:tblPr>
        <w:tblW w:w="8390" w:type="dxa"/>
        <w:tblCellMar>
          <w:left w:w="70" w:type="dxa"/>
          <w:right w:w="70" w:type="dxa"/>
        </w:tblCellMar>
        <w:tblLook w:val="04A0" w:firstRow="1" w:lastRow="0" w:firstColumn="1" w:lastColumn="0" w:noHBand="0" w:noVBand="1"/>
      </w:tblPr>
      <w:tblGrid>
        <w:gridCol w:w="1860"/>
        <w:gridCol w:w="4865"/>
        <w:gridCol w:w="1665"/>
      </w:tblGrid>
      <w:tr w:rsidR="00906B26" w:rsidRPr="006811DC" w14:paraId="38108292" w14:textId="77777777" w:rsidTr="00A703FA">
        <w:trPr>
          <w:trHeight w:val="1380"/>
        </w:trPr>
        <w:tc>
          <w:tcPr>
            <w:tcW w:w="186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08A986C1" w14:textId="77777777" w:rsidR="00906B26" w:rsidRPr="006811DC" w:rsidRDefault="00906B26">
            <w:pPr>
              <w:jc w:val="center"/>
              <w:rPr>
                <w:rFonts w:asciiTheme="minorHAnsi" w:hAnsiTheme="minorHAnsi" w:cstheme="minorHAnsi"/>
                <w:b/>
                <w:bCs/>
                <w:color w:val="000000"/>
              </w:rPr>
            </w:pPr>
            <w:r w:rsidRPr="006811DC">
              <w:rPr>
                <w:rFonts w:asciiTheme="minorHAnsi" w:hAnsiTheme="minorHAnsi" w:cstheme="minorHAnsi"/>
                <w:b/>
                <w:bCs/>
                <w:color w:val="000000"/>
              </w:rPr>
              <w:t>Thèmes</w:t>
            </w:r>
          </w:p>
        </w:tc>
        <w:tc>
          <w:tcPr>
            <w:tcW w:w="4865" w:type="dxa"/>
            <w:tcBorders>
              <w:top w:val="single" w:sz="8" w:space="0" w:color="auto"/>
              <w:left w:val="nil"/>
              <w:bottom w:val="single" w:sz="8" w:space="0" w:color="auto"/>
              <w:right w:val="single" w:sz="4" w:space="0" w:color="auto"/>
            </w:tcBorders>
            <w:shd w:val="clear" w:color="auto" w:fill="auto"/>
            <w:vAlign w:val="bottom"/>
            <w:hideMark/>
          </w:tcPr>
          <w:p w14:paraId="6AA34A11" w14:textId="77777777" w:rsidR="00906B26" w:rsidRPr="006811DC" w:rsidRDefault="00906B26">
            <w:pPr>
              <w:jc w:val="center"/>
              <w:rPr>
                <w:rFonts w:asciiTheme="minorHAnsi" w:hAnsiTheme="minorHAnsi" w:cstheme="minorHAnsi"/>
                <w:b/>
                <w:bCs/>
                <w:color w:val="000000"/>
              </w:rPr>
            </w:pPr>
            <w:r w:rsidRPr="006811DC">
              <w:rPr>
                <w:rFonts w:asciiTheme="minorHAnsi" w:hAnsiTheme="minorHAnsi" w:cstheme="minorHAnsi"/>
                <w:b/>
                <w:bCs/>
                <w:color w:val="000000"/>
              </w:rPr>
              <w:t>Eléments à Auditer</w:t>
            </w:r>
          </w:p>
        </w:tc>
        <w:tc>
          <w:tcPr>
            <w:tcW w:w="1665" w:type="dxa"/>
            <w:tcBorders>
              <w:top w:val="single" w:sz="8" w:space="0" w:color="auto"/>
              <w:left w:val="nil"/>
              <w:bottom w:val="single" w:sz="8" w:space="0" w:color="auto"/>
              <w:right w:val="single" w:sz="4" w:space="0" w:color="auto"/>
            </w:tcBorders>
            <w:shd w:val="clear" w:color="auto" w:fill="auto"/>
            <w:vAlign w:val="bottom"/>
            <w:hideMark/>
          </w:tcPr>
          <w:p w14:paraId="155D519C" w14:textId="77777777" w:rsidR="00906B26" w:rsidRPr="006811DC" w:rsidRDefault="00906B26">
            <w:pPr>
              <w:jc w:val="center"/>
              <w:rPr>
                <w:rFonts w:asciiTheme="minorHAnsi" w:hAnsiTheme="minorHAnsi" w:cstheme="minorHAnsi"/>
                <w:b/>
                <w:bCs/>
                <w:color w:val="000000"/>
              </w:rPr>
            </w:pPr>
            <w:r w:rsidRPr="006811DC">
              <w:rPr>
                <w:rFonts w:asciiTheme="minorHAnsi" w:hAnsiTheme="minorHAnsi" w:cstheme="minorHAnsi"/>
                <w:b/>
                <w:bCs/>
                <w:color w:val="000000"/>
              </w:rPr>
              <w:t>Documentaire/ Chantier</w:t>
            </w:r>
          </w:p>
        </w:tc>
      </w:tr>
      <w:tr w:rsidR="00906B26" w:rsidRPr="006811DC" w14:paraId="4C616532" w14:textId="77777777" w:rsidTr="00A703FA">
        <w:trPr>
          <w:trHeight w:val="320"/>
        </w:trPr>
        <w:tc>
          <w:tcPr>
            <w:tcW w:w="6725" w:type="dxa"/>
            <w:gridSpan w:val="2"/>
            <w:tcBorders>
              <w:top w:val="nil"/>
              <w:left w:val="nil"/>
              <w:bottom w:val="nil"/>
              <w:right w:val="nil"/>
            </w:tcBorders>
            <w:shd w:val="clear" w:color="auto" w:fill="auto"/>
            <w:noWrap/>
            <w:vAlign w:val="bottom"/>
            <w:hideMark/>
          </w:tcPr>
          <w:p w14:paraId="6C6DFE04" w14:textId="77777777" w:rsidR="00906B26" w:rsidRPr="006811DC" w:rsidRDefault="00906B26">
            <w:pPr>
              <w:rPr>
                <w:rFonts w:asciiTheme="minorHAnsi" w:hAnsiTheme="minorHAnsi" w:cstheme="minorHAnsi"/>
                <w:b/>
                <w:bCs/>
                <w:color w:val="000000"/>
              </w:rPr>
            </w:pPr>
            <w:r w:rsidRPr="006811DC">
              <w:rPr>
                <w:rFonts w:asciiTheme="minorHAnsi" w:hAnsiTheme="minorHAnsi" w:cstheme="minorHAnsi"/>
                <w:b/>
                <w:bCs/>
                <w:color w:val="000000"/>
              </w:rPr>
              <w:t>Manuel de sécurité hyperbare</w:t>
            </w:r>
          </w:p>
        </w:tc>
        <w:tc>
          <w:tcPr>
            <w:tcW w:w="1665" w:type="dxa"/>
            <w:tcBorders>
              <w:top w:val="nil"/>
              <w:left w:val="nil"/>
              <w:bottom w:val="nil"/>
              <w:right w:val="nil"/>
            </w:tcBorders>
            <w:shd w:val="clear" w:color="auto" w:fill="auto"/>
            <w:noWrap/>
            <w:vAlign w:val="bottom"/>
            <w:hideMark/>
          </w:tcPr>
          <w:p w14:paraId="52B6DDA2" w14:textId="77777777" w:rsidR="00906B26" w:rsidRPr="006811DC" w:rsidRDefault="00906B26">
            <w:pPr>
              <w:rPr>
                <w:rFonts w:asciiTheme="minorHAnsi" w:hAnsiTheme="minorHAnsi" w:cstheme="minorHAnsi"/>
                <w:b/>
                <w:bCs/>
                <w:color w:val="000000"/>
              </w:rPr>
            </w:pPr>
          </w:p>
        </w:tc>
      </w:tr>
      <w:tr w:rsidR="00906B26" w:rsidRPr="006811DC" w14:paraId="464F5510" w14:textId="77777777" w:rsidTr="00A703FA">
        <w:trPr>
          <w:trHeight w:val="34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404BB"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4865" w:type="dxa"/>
            <w:tcBorders>
              <w:top w:val="single" w:sz="4" w:space="0" w:color="auto"/>
              <w:left w:val="nil"/>
              <w:bottom w:val="single" w:sz="4" w:space="0" w:color="auto"/>
              <w:right w:val="single" w:sz="4" w:space="0" w:color="auto"/>
            </w:tcBorders>
            <w:shd w:val="clear" w:color="auto" w:fill="auto"/>
            <w:vAlign w:val="bottom"/>
            <w:hideMark/>
          </w:tcPr>
          <w:p w14:paraId="30E66468"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Présence du manuel de sécurité hyperbare</w:t>
            </w:r>
          </w:p>
        </w:tc>
        <w:tc>
          <w:tcPr>
            <w:tcW w:w="1665" w:type="dxa"/>
            <w:tcBorders>
              <w:top w:val="single" w:sz="4" w:space="0" w:color="auto"/>
              <w:left w:val="nil"/>
              <w:bottom w:val="single" w:sz="4" w:space="0" w:color="auto"/>
              <w:right w:val="single" w:sz="4" w:space="0" w:color="auto"/>
            </w:tcBorders>
            <w:shd w:val="clear" w:color="auto" w:fill="auto"/>
            <w:noWrap/>
            <w:vAlign w:val="bottom"/>
            <w:hideMark/>
          </w:tcPr>
          <w:p w14:paraId="11A6C7E5"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C</w:t>
            </w:r>
          </w:p>
        </w:tc>
      </w:tr>
      <w:tr w:rsidR="00906B26" w:rsidRPr="006811DC" w14:paraId="204198BE" w14:textId="77777777" w:rsidTr="00A703FA">
        <w:trPr>
          <w:trHeight w:val="44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C7F1B7B"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4865" w:type="dxa"/>
            <w:tcBorders>
              <w:top w:val="nil"/>
              <w:left w:val="nil"/>
              <w:bottom w:val="single" w:sz="4" w:space="0" w:color="auto"/>
              <w:right w:val="single" w:sz="4" w:space="0" w:color="auto"/>
            </w:tcBorders>
            <w:shd w:val="clear" w:color="auto" w:fill="auto"/>
            <w:vAlign w:val="bottom"/>
            <w:hideMark/>
          </w:tcPr>
          <w:p w14:paraId="634E2143"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xml:space="preserve">Procédures en situation normale élaborées par méthode de travail et qui comportent: </w:t>
            </w:r>
            <w:r w:rsidRPr="006811DC">
              <w:rPr>
                <w:rFonts w:asciiTheme="minorHAnsi" w:hAnsiTheme="minorHAnsi" w:cstheme="minorHAnsi"/>
                <w:color w:val="000000"/>
              </w:rPr>
              <w:br/>
              <w:t xml:space="preserve">– le nombre et le rôle des travailleurs </w:t>
            </w:r>
            <w:r w:rsidRPr="006811DC">
              <w:rPr>
                <w:rFonts w:asciiTheme="minorHAnsi" w:hAnsiTheme="minorHAnsi" w:cstheme="minorHAnsi"/>
                <w:color w:val="000000"/>
              </w:rPr>
              <w:br/>
              <w:t xml:space="preserve">– la liste des équipements de travail, moyens de protection collective et équipements de protection individuelle, mis à disposition des travailleurs (salariés ou intérimaires) </w:t>
            </w:r>
            <w:r w:rsidRPr="006811DC">
              <w:rPr>
                <w:rFonts w:asciiTheme="minorHAnsi" w:hAnsiTheme="minorHAnsi" w:cstheme="minorHAnsi"/>
                <w:color w:val="000000"/>
              </w:rPr>
              <w:br/>
              <w:t xml:space="preserve">– les modalités d’enregistrement des paramètres environnementaux et d’exposition hyperbare (fiche sécurité) </w:t>
            </w:r>
            <w:r w:rsidRPr="006811DC">
              <w:rPr>
                <w:rFonts w:asciiTheme="minorHAnsi" w:hAnsiTheme="minorHAnsi" w:cstheme="minorHAnsi"/>
                <w:color w:val="000000"/>
              </w:rPr>
              <w:br/>
              <w:t xml:space="preserve">– les tables de décompression à utiliser </w:t>
            </w:r>
            <w:r w:rsidRPr="006811DC">
              <w:rPr>
                <w:rFonts w:asciiTheme="minorHAnsi" w:hAnsiTheme="minorHAnsi" w:cstheme="minorHAnsi"/>
                <w:color w:val="000000"/>
              </w:rPr>
              <w:br/>
              <w:t>– les moyens d’entrée et de sortie du milieu de travail</w:t>
            </w:r>
          </w:p>
        </w:tc>
        <w:tc>
          <w:tcPr>
            <w:tcW w:w="1665" w:type="dxa"/>
            <w:tcBorders>
              <w:top w:val="nil"/>
              <w:left w:val="nil"/>
              <w:bottom w:val="single" w:sz="4" w:space="0" w:color="auto"/>
              <w:right w:val="single" w:sz="4" w:space="0" w:color="auto"/>
            </w:tcBorders>
            <w:shd w:val="clear" w:color="auto" w:fill="auto"/>
            <w:noWrap/>
            <w:vAlign w:val="bottom"/>
            <w:hideMark/>
          </w:tcPr>
          <w:p w14:paraId="475EF09D"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 + C</w:t>
            </w:r>
          </w:p>
        </w:tc>
      </w:tr>
      <w:tr w:rsidR="00906B26" w:rsidRPr="006811DC" w14:paraId="1B1E0B52" w14:textId="77777777" w:rsidTr="00A703FA">
        <w:trPr>
          <w:trHeight w:val="34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F8D8579"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lastRenderedPageBreak/>
              <w:t> </w:t>
            </w:r>
          </w:p>
        </w:tc>
        <w:tc>
          <w:tcPr>
            <w:tcW w:w="4865" w:type="dxa"/>
            <w:tcBorders>
              <w:top w:val="nil"/>
              <w:left w:val="nil"/>
              <w:bottom w:val="single" w:sz="4" w:space="0" w:color="auto"/>
              <w:right w:val="single" w:sz="4" w:space="0" w:color="auto"/>
            </w:tcBorders>
            <w:shd w:val="clear" w:color="auto" w:fill="auto"/>
            <w:vAlign w:val="bottom"/>
            <w:hideMark/>
          </w:tcPr>
          <w:p w14:paraId="43461B45" w14:textId="72D245CB"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Procédures en situation dégradée élaborées par méthode de travail et qui comportent</w:t>
            </w:r>
            <w:r w:rsidR="00523175">
              <w:rPr>
                <w:rFonts w:asciiTheme="minorHAnsi" w:hAnsiTheme="minorHAnsi" w:cstheme="minorHAnsi"/>
                <w:color w:val="000000"/>
              </w:rPr>
              <w:t xml:space="preserve"> </w:t>
            </w:r>
            <w:r w:rsidRPr="006811DC">
              <w:rPr>
                <w:rFonts w:asciiTheme="minorHAnsi" w:hAnsiTheme="minorHAnsi" w:cstheme="minorHAnsi"/>
                <w:color w:val="000000"/>
              </w:rPr>
              <w:t xml:space="preserve">: </w:t>
            </w:r>
            <w:r w:rsidRPr="006811DC">
              <w:rPr>
                <w:rFonts w:asciiTheme="minorHAnsi" w:hAnsiTheme="minorHAnsi" w:cstheme="minorHAnsi"/>
                <w:color w:val="000000"/>
              </w:rPr>
              <w:br/>
              <w:t xml:space="preserve">– le nombre et le rôle des travailleurs </w:t>
            </w:r>
            <w:r w:rsidRPr="006811DC">
              <w:rPr>
                <w:rFonts w:asciiTheme="minorHAnsi" w:hAnsiTheme="minorHAnsi" w:cstheme="minorHAnsi"/>
                <w:color w:val="000000"/>
              </w:rPr>
              <w:br/>
              <w:t xml:space="preserve">– les modalités d’enregistrement des paramètres d’exposition hyperbare (fiche de sécurité) </w:t>
            </w:r>
            <w:r w:rsidRPr="006811DC">
              <w:rPr>
                <w:rFonts w:asciiTheme="minorHAnsi" w:hAnsiTheme="minorHAnsi" w:cstheme="minorHAnsi"/>
                <w:color w:val="000000"/>
              </w:rPr>
              <w:br/>
              <w:t xml:space="preserve">– la conduite à tenir selon les cas de figure identifiés </w:t>
            </w:r>
            <w:r w:rsidRPr="006811DC">
              <w:rPr>
                <w:rFonts w:asciiTheme="minorHAnsi" w:hAnsiTheme="minorHAnsi" w:cstheme="minorHAnsi"/>
                <w:color w:val="000000"/>
              </w:rPr>
              <w:br/>
              <w:t>– les moyens d’entrée et de sortie du milieu de travail</w:t>
            </w:r>
          </w:p>
        </w:tc>
        <w:tc>
          <w:tcPr>
            <w:tcW w:w="1665" w:type="dxa"/>
            <w:tcBorders>
              <w:top w:val="nil"/>
              <w:left w:val="nil"/>
              <w:bottom w:val="single" w:sz="4" w:space="0" w:color="auto"/>
              <w:right w:val="single" w:sz="4" w:space="0" w:color="auto"/>
            </w:tcBorders>
            <w:shd w:val="clear" w:color="auto" w:fill="auto"/>
            <w:noWrap/>
            <w:vAlign w:val="bottom"/>
            <w:hideMark/>
          </w:tcPr>
          <w:p w14:paraId="7390F543"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 + C</w:t>
            </w:r>
          </w:p>
        </w:tc>
      </w:tr>
      <w:tr w:rsidR="00906B26" w:rsidRPr="006811DC" w14:paraId="057E2213" w14:textId="77777777" w:rsidTr="00A703FA">
        <w:trPr>
          <w:trHeight w:val="44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AA5058E"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4865" w:type="dxa"/>
            <w:tcBorders>
              <w:top w:val="nil"/>
              <w:left w:val="nil"/>
              <w:bottom w:val="single" w:sz="4" w:space="0" w:color="auto"/>
              <w:right w:val="single" w:sz="4" w:space="0" w:color="auto"/>
            </w:tcBorders>
            <w:shd w:val="clear" w:color="auto" w:fill="auto"/>
            <w:vAlign w:val="bottom"/>
            <w:hideMark/>
          </w:tcPr>
          <w:p w14:paraId="57D2FE56"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xml:space="preserve">Procédures en situation secours élaborées par méthode de travail et qui </w:t>
            </w:r>
            <w:proofErr w:type="gramStart"/>
            <w:r w:rsidRPr="006811DC">
              <w:rPr>
                <w:rFonts w:asciiTheme="minorHAnsi" w:hAnsiTheme="minorHAnsi" w:cstheme="minorHAnsi"/>
                <w:color w:val="000000"/>
              </w:rPr>
              <w:t>comportent:</w:t>
            </w:r>
            <w:proofErr w:type="gramEnd"/>
            <w:r w:rsidRPr="006811DC">
              <w:rPr>
                <w:rFonts w:asciiTheme="minorHAnsi" w:hAnsiTheme="minorHAnsi" w:cstheme="minorHAnsi"/>
                <w:color w:val="000000"/>
              </w:rPr>
              <w:t xml:space="preserve"> </w:t>
            </w:r>
            <w:r w:rsidRPr="006811DC">
              <w:rPr>
                <w:rFonts w:asciiTheme="minorHAnsi" w:hAnsiTheme="minorHAnsi" w:cstheme="minorHAnsi"/>
                <w:color w:val="000000"/>
              </w:rPr>
              <w:br/>
              <w:t xml:space="preserve">– le nombre et le rôle des travailleurs </w:t>
            </w:r>
            <w:r w:rsidRPr="006811DC">
              <w:rPr>
                <w:rFonts w:asciiTheme="minorHAnsi" w:hAnsiTheme="minorHAnsi" w:cstheme="minorHAnsi"/>
                <w:color w:val="000000"/>
              </w:rPr>
              <w:br/>
              <w:t xml:space="preserve">– la liste des équipements de secours mis à disposition </w:t>
            </w:r>
            <w:r w:rsidRPr="006811DC">
              <w:rPr>
                <w:rFonts w:asciiTheme="minorHAnsi" w:hAnsiTheme="minorHAnsi" w:cstheme="minorHAnsi"/>
                <w:color w:val="000000"/>
              </w:rPr>
              <w:br/>
              <w:t xml:space="preserve">– les modalités d’enregistrement des paramètres d’exposition hyperbare (fiche de sécurité et fiche accident) </w:t>
            </w:r>
            <w:r w:rsidRPr="006811DC">
              <w:rPr>
                <w:rFonts w:asciiTheme="minorHAnsi" w:hAnsiTheme="minorHAnsi" w:cstheme="minorHAnsi"/>
                <w:color w:val="000000"/>
              </w:rPr>
              <w:br/>
              <w:t xml:space="preserve">– la conduite à tenir selon les cas de figure identifiés </w:t>
            </w:r>
            <w:r w:rsidRPr="006811DC">
              <w:rPr>
                <w:rFonts w:asciiTheme="minorHAnsi" w:hAnsiTheme="minorHAnsi" w:cstheme="minorHAnsi"/>
                <w:color w:val="000000"/>
              </w:rPr>
              <w:br/>
              <w:t>– les moyens d’intervention de l’opérateur secours, ou d’autres personnes portant secours, et de sortie d’un travailleur inanimé</w:t>
            </w:r>
          </w:p>
        </w:tc>
        <w:tc>
          <w:tcPr>
            <w:tcW w:w="1665" w:type="dxa"/>
            <w:tcBorders>
              <w:top w:val="nil"/>
              <w:left w:val="nil"/>
              <w:bottom w:val="single" w:sz="4" w:space="0" w:color="auto"/>
              <w:right w:val="single" w:sz="4" w:space="0" w:color="auto"/>
            </w:tcBorders>
            <w:shd w:val="clear" w:color="auto" w:fill="auto"/>
            <w:noWrap/>
            <w:vAlign w:val="bottom"/>
            <w:hideMark/>
          </w:tcPr>
          <w:p w14:paraId="54741CB5"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 + C</w:t>
            </w:r>
          </w:p>
        </w:tc>
      </w:tr>
      <w:tr w:rsidR="00906B26" w:rsidRPr="006811DC" w14:paraId="64E99D72" w14:textId="77777777" w:rsidTr="00A703FA">
        <w:trPr>
          <w:trHeight w:val="10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2EDEFF8"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4865" w:type="dxa"/>
            <w:tcBorders>
              <w:top w:val="nil"/>
              <w:left w:val="nil"/>
              <w:bottom w:val="single" w:sz="4" w:space="0" w:color="auto"/>
              <w:right w:val="single" w:sz="4" w:space="0" w:color="auto"/>
            </w:tcBorders>
            <w:shd w:val="clear" w:color="auto" w:fill="auto"/>
            <w:vAlign w:val="bottom"/>
            <w:hideMark/>
          </w:tcPr>
          <w:p w14:paraId="0D1BD85C"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Durée des travaux hyperbares et gestion des travailleurs sur le chantier hyperbare (fiche de sécurité)</w:t>
            </w:r>
          </w:p>
        </w:tc>
        <w:tc>
          <w:tcPr>
            <w:tcW w:w="1665" w:type="dxa"/>
            <w:tcBorders>
              <w:top w:val="nil"/>
              <w:left w:val="nil"/>
              <w:bottom w:val="single" w:sz="4" w:space="0" w:color="auto"/>
              <w:right w:val="single" w:sz="4" w:space="0" w:color="auto"/>
            </w:tcBorders>
            <w:shd w:val="clear" w:color="auto" w:fill="auto"/>
            <w:noWrap/>
            <w:vAlign w:val="bottom"/>
            <w:hideMark/>
          </w:tcPr>
          <w:p w14:paraId="0047FE0B"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 + C</w:t>
            </w:r>
          </w:p>
        </w:tc>
      </w:tr>
      <w:tr w:rsidR="00906B26" w:rsidRPr="006811DC" w14:paraId="07B7A346" w14:textId="77777777" w:rsidTr="00A703FA">
        <w:trPr>
          <w:trHeight w:val="1040"/>
        </w:trPr>
        <w:tc>
          <w:tcPr>
            <w:tcW w:w="1860" w:type="dxa"/>
            <w:tcBorders>
              <w:top w:val="nil"/>
              <w:left w:val="single" w:sz="4" w:space="0" w:color="auto"/>
              <w:bottom w:val="single" w:sz="8" w:space="0" w:color="auto"/>
              <w:right w:val="single" w:sz="4" w:space="0" w:color="auto"/>
            </w:tcBorders>
            <w:shd w:val="clear" w:color="auto" w:fill="auto"/>
            <w:noWrap/>
            <w:vAlign w:val="bottom"/>
            <w:hideMark/>
          </w:tcPr>
          <w:p w14:paraId="714A1A1F"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4865" w:type="dxa"/>
            <w:tcBorders>
              <w:top w:val="nil"/>
              <w:left w:val="nil"/>
              <w:bottom w:val="single" w:sz="4" w:space="0" w:color="auto"/>
              <w:right w:val="single" w:sz="4" w:space="0" w:color="auto"/>
            </w:tcBorders>
            <w:shd w:val="clear" w:color="auto" w:fill="auto"/>
            <w:vAlign w:val="bottom"/>
            <w:hideMark/>
          </w:tcPr>
          <w:p w14:paraId="42D8FB37"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Limitation des travaux hyperbares en raison de la nature du milieu, de la température du milieu, du poids de l’outil utilisé.</w:t>
            </w:r>
          </w:p>
        </w:tc>
        <w:tc>
          <w:tcPr>
            <w:tcW w:w="1665" w:type="dxa"/>
            <w:tcBorders>
              <w:top w:val="nil"/>
              <w:left w:val="nil"/>
              <w:bottom w:val="single" w:sz="4" w:space="0" w:color="auto"/>
              <w:right w:val="single" w:sz="4" w:space="0" w:color="auto"/>
            </w:tcBorders>
            <w:shd w:val="clear" w:color="auto" w:fill="auto"/>
            <w:noWrap/>
            <w:vAlign w:val="bottom"/>
            <w:hideMark/>
          </w:tcPr>
          <w:p w14:paraId="192A52D0"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 + C</w:t>
            </w:r>
          </w:p>
        </w:tc>
      </w:tr>
    </w:tbl>
    <w:p w14:paraId="66D1EF5E" w14:textId="230B7C76" w:rsidR="00A703FA" w:rsidRPr="006811DC" w:rsidRDefault="00A703FA">
      <w:pPr>
        <w:rPr>
          <w:rFonts w:asciiTheme="minorHAnsi" w:hAnsiTheme="minorHAnsi" w:cstheme="minorHAnsi"/>
        </w:rPr>
      </w:pPr>
    </w:p>
    <w:p w14:paraId="7DC5A9AE" w14:textId="0AB28546" w:rsidR="00A703FA" w:rsidRPr="006811DC" w:rsidRDefault="00A703FA">
      <w:pPr>
        <w:rPr>
          <w:rFonts w:asciiTheme="minorHAnsi" w:hAnsiTheme="minorHAnsi" w:cstheme="minorHAnsi"/>
        </w:rPr>
      </w:pPr>
    </w:p>
    <w:tbl>
      <w:tblPr>
        <w:tblW w:w="8390" w:type="dxa"/>
        <w:tblInd w:w="5" w:type="dxa"/>
        <w:tblCellMar>
          <w:left w:w="70" w:type="dxa"/>
          <w:right w:w="70" w:type="dxa"/>
        </w:tblCellMar>
        <w:tblLook w:val="04A0" w:firstRow="1" w:lastRow="0" w:firstColumn="1" w:lastColumn="0" w:noHBand="0" w:noVBand="1"/>
      </w:tblPr>
      <w:tblGrid>
        <w:gridCol w:w="1860"/>
        <w:gridCol w:w="4865"/>
        <w:gridCol w:w="1665"/>
      </w:tblGrid>
      <w:tr w:rsidR="00906B26" w:rsidRPr="006811DC" w14:paraId="461D392F" w14:textId="77777777" w:rsidTr="00A703FA">
        <w:trPr>
          <w:trHeight w:val="320"/>
        </w:trPr>
        <w:tc>
          <w:tcPr>
            <w:tcW w:w="6725" w:type="dxa"/>
            <w:gridSpan w:val="2"/>
            <w:tcBorders>
              <w:top w:val="nil"/>
              <w:left w:val="nil"/>
              <w:bottom w:val="nil"/>
              <w:right w:val="nil"/>
            </w:tcBorders>
            <w:shd w:val="clear" w:color="auto" w:fill="auto"/>
            <w:noWrap/>
            <w:vAlign w:val="bottom"/>
            <w:hideMark/>
          </w:tcPr>
          <w:p w14:paraId="5336BA82" w14:textId="77777777" w:rsidR="00A703FA" w:rsidRPr="006811DC" w:rsidRDefault="00A703FA">
            <w:pPr>
              <w:rPr>
                <w:rFonts w:asciiTheme="minorHAnsi" w:hAnsiTheme="minorHAnsi" w:cstheme="minorHAnsi"/>
                <w:b/>
                <w:bCs/>
                <w:color w:val="000000"/>
              </w:rPr>
            </w:pPr>
          </w:p>
          <w:p w14:paraId="49AA1B53" w14:textId="77777777" w:rsidR="00A703FA" w:rsidRPr="006811DC" w:rsidRDefault="00A703FA">
            <w:pPr>
              <w:rPr>
                <w:rFonts w:asciiTheme="minorHAnsi" w:hAnsiTheme="minorHAnsi" w:cstheme="minorHAnsi"/>
                <w:b/>
                <w:bCs/>
                <w:color w:val="000000"/>
              </w:rPr>
            </w:pPr>
          </w:p>
          <w:p w14:paraId="46B94E4E" w14:textId="77777777" w:rsidR="00A703FA" w:rsidRPr="006811DC" w:rsidRDefault="00A703FA">
            <w:pPr>
              <w:rPr>
                <w:rFonts w:asciiTheme="minorHAnsi" w:hAnsiTheme="minorHAnsi" w:cstheme="minorHAnsi"/>
                <w:b/>
                <w:bCs/>
                <w:color w:val="000000"/>
              </w:rPr>
            </w:pPr>
          </w:p>
          <w:p w14:paraId="21655AD0" w14:textId="77777777" w:rsidR="00A703FA" w:rsidRPr="006811DC" w:rsidRDefault="00A703FA">
            <w:pPr>
              <w:rPr>
                <w:rFonts w:asciiTheme="minorHAnsi" w:hAnsiTheme="minorHAnsi" w:cstheme="minorHAnsi"/>
                <w:b/>
                <w:bCs/>
                <w:color w:val="000000"/>
              </w:rPr>
            </w:pPr>
          </w:p>
          <w:p w14:paraId="314025BC" w14:textId="77777777" w:rsidR="00A703FA" w:rsidRPr="006811DC" w:rsidRDefault="00A703FA">
            <w:pPr>
              <w:rPr>
                <w:rFonts w:asciiTheme="minorHAnsi" w:hAnsiTheme="minorHAnsi" w:cstheme="minorHAnsi"/>
                <w:b/>
                <w:bCs/>
                <w:color w:val="000000"/>
              </w:rPr>
            </w:pPr>
          </w:p>
          <w:p w14:paraId="2F1E6753" w14:textId="77777777" w:rsidR="00A703FA" w:rsidRPr="006811DC" w:rsidRDefault="00A703FA">
            <w:pPr>
              <w:rPr>
                <w:rFonts w:asciiTheme="minorHAnsi" w:hAnsiTheme="minorHAnsi" w:cstheme="minorHAnsi"/>
                <w:b/>
                <w:bCs/>
                <w:color w:val="000000"/>
              </w:rPr>
            </w:pPr>
          </w:p>
          <w:p w14:paraId="797C3B7C" w14:textId="77777777" w:rsidR="00A703FA" w:rsidRPr="006811DC" w:rsidRDefault="00A703FA">
            <w:pPr>
              <w:rPr>
                <w:rFonts w:asciiTheme="minorHAnsi" w:hAnsiTheme="minorHAnsi" w:cstheme="minorHAnsi"/>
                <w:b/>
                <w:bCs/>
                <w:color w:val="000000"/>
              </w:rPr>
            </w:pPr>
          </w:p>
          <w:p w14:paraId="41AD80B1" w14:textId="77777777" w:rsidR="00A703FA" w:rsidRPr="006811DC" w:rsidRDefault="00A703FA">
            <w:pPr>
              <w:rPr>
                <w:rFonts w:asciiTheme="minorHAnsi" w:hAnsiTheme="minorHAnsi" w:cstheme="minorHAnsi"/>
                <w:b/>
                <w:bCs/>
                <w:color w:val="000000"/>
              </w:rPr>
            </w:pPr>
          </w:p>
          <w:p w14:paraId="784E42C6" w14:textId="77777777" w:rsidR="00A703FA" w:rsidRPr="006811DC" w:rsidRDefault="00A703FA">
            <w:pPr>
              <w:rPr>
                <w:rFonts w:asciiTheme="minorHAnsi" w:hAnsiTheme="minorHAnsi" w:cstheme="minorHAnsi"/>
                <w:b/>
                <w:bCs/>
                <w:color w:val="000000"/>
              </w:rPr>
            </w:pPr>
          </w:p>
          <w:p w14:paraId="49269972" w14:textId="77777777" w:rsidR="00A703FA" w:rsidRPr="006811DC" w:rsidRDefault="00A703FA">
            <w:pPr>
              <w:rPr>
                <w:rFonts w:asciiTheme="minorHAnsi" w:hAnsiTheme="minorHAnsi" w:cstheme="minorHAnsi"/>
                <w:b/>
                <w:bCs/>
                <w:color w:val="000000"/>
              </w:rPr>
            </w:pPr>
          </w:p>
          <w:p w14:paraId="2AFF6044" w14:textId="6D64A54E" w:rsidR="00906B26" w:rsidRPr="006811DC" w:rsidRDefault="00906B26">
            <w:pPr>
              <w:rPr>
                <w:rFonts w:asciiTheme="minorHAnsi" w:hAnsiTheme="minorHAnsi" w:cstheme="minorHAnsi"/>
                <w:b/>
                <w:bCs/>
                <w:color w:val="000000"/>
              </w:rPr>
            </w:pPr>
            <w:r w:rsidRPr="006811DC">
              <w:rPr>
                <w:rFonts w:asciiTheme="minorHAnsi" w:hAnsiTheme="minorHAnsi" w:cstheme="minorHAnsi"/>
                <w:b/>
                <w:bCs/>
                <w:color w:val="000000"/>
              </w:rPr>
              <w:lastRenderedPageBreak/>
              <w:t>Sous-Traitance et Intérimaires</w:t>
            </w:r>
          </w:p>
        </w:tc>
        <w:tc>
          <w:tcPr>
            <w:tcW w:w="1665" w:type="dxa"/>
            <w:tcBorders>
              <w:top w:val="nil"/>
              <w:left w:val="nil"/>
              <w:bottom w:val="nil"/>
              <w:right w:val="nil"/>
            </w:tcBorders>
            <w:shd w:val="clear" w:color="auto" w:fill="auto"/>
            <w:noWrap/>
            <w:vAlign w:val="bottom"/>
            <w:hideMark/>
          </w:tcPr>
          <w:p w14:paraId="221CCE25" w14:textId="77777777" w:rsidR="00906B26" w:rsidRPr="006811DC" w:rsidRDefault="00906B26">
            <w:pPr>
              <w:rPr>
                <w:rFonts w:asciiTheme="minorHAnsi" w:hAnsiTheme="minorHAnsi" w:cstheme="minorHAnsi"/>
                <w:b/>
                <w:bCs/>
                <w:color w:val="000000"/>
              </w:rPr>
            </w:pPr>
          </w:p>
        </w:tc>
      </w:tr>
      <w:tr w:rsidR="00906B26" w:rsidRPr="006811DC" w14:paraId="34741E26" w14:textId="77777777" w:rsidTr="00A703FA">
        <w:trPr>
          <w:trHeight w:val="4100"/>
        </w:trPr>
        <w:tc>
          <w:tcPr>
            <w:tcW w:w="18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6A278E72"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4865" w:type="dxa"/>
            <w:tcBorders>
              <w:top w:val="single" w:sz="4" w:space="0" w:color="auto"/>
              <w:left w:val="nil"/>
              <w:bottom w:val="single" w:sz="8" w:space="0" w:color="auto"/>
              <w:right w:val="single" w:sz="4" w:space="0" w:color="auto"/>
            </w:tcBorders>
            <w:shd w:val="clear" w:color="auto" w:fill="auto"/>
            <w:vAlign w:val="bottom"/>
            <w:hideMark/>
          </w:tcPr>
          <w:p w14:paraId="0A90AB78" w14:textId="07CC7C6D"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Cas du recours à une entreprise sous-traitante ou une entreprise de travail temporaire (ETT). Les points de contrôle suivants sont audités</w:t>
            </w:r>
            <w:r w:rsidR="00523175">
              <w:rPr>
                <w:rFonts w:asciiTheme="minorHAnsi" w:hAnsiTheme="minorHAnsi" w:cstheme="minorHAnsi"/>
                <w:color w:val="000000"/>
              </w:rPr>
              <w:t xml:space="preserve"> </w:t>
            </w:r>
            <w:r w:rsidRPr="006811DC">
              <w:rPr>
                <w:rFonts w:asciiTheme="minorHAnsi" w:hAnsiTheme="minorHAnsi" w:cstheme="minorHAnsi"/>
                <w:color w:val="000000"/>
              </w:rPr>
              <w:t xml:space="preserve">: </w:t>
            </w:r>
            <w:r w:rsidRPr="006811DC">
              <w:rPr>
                <w:rFonts w:asciiTheme="minorHAnsi" w:hAnsiTheme="minorHAnsi" w:cstheme="minorHAnsi"/>
                <w:color w:val="000000"/>
              </w:rPr>
              <w:br/>
              <w:t xml:space="preserve">– recours à une entreprise certifiée et dont la certification est en cours de validité </w:t>
            </w:r>
            <w:r w:rsidRPr="006811DC">
              <w:rPr>
                <w:rFonts w:asciiTheme="minorHAnsi" w:hAnsiTheme="minorHAnsi" w:cstheme="minorHAnsi"/>
                <w:color w:val="000000"/>
              </w:rPr>
              <w:br/>
              <w:t xml:space="preserve">– traitement de la coordination générale des mesures de prévention de l’entreprise et de celles de l’entreprise sous- traitante </w:t>
            </w:r>
            <w:r w:rsidRPr="006811DC">
              <w:rPr>
                <w:rFonts w:asciiTheme="minorHAnsi" w:hAnsiTheme="minorHAnsi" w:cstheme="minorHAnsi"/>
                <w:color w:val="000000"/>
              </w:rPr>
              <w:br/>
              <w:t>– communication des consignes particulières et du manuel de sécurité hyperbare de l’entreprise responsable du lieu des travaux à l’entreprise sous-traitante</w:t>
            </w:r>
          </w:p>
        </w:tc>
        <w:tc>
          <w:tcPr>
            <w:tcW w:w="1665" w:type="dxa"/>
            <w:tcBorders>
              <w:top w:val="single" w:sz="4" w:space="0" w:color="auto"/>
              <w:left w:val="nil"/>
              <w:bottom w:val="single" w:sz="8" w:space="0" w:color="auto"/>
              <w:right w:val="single" w:sz="4" w:space="0" w:color="auto"/>
            </w:tcBorders>
            <w:shd w:val="clear" w:color="auto" w:fill="auto"/>
            <w:noWrap/>
            <w:vAlign w:val="bottom"/>
            <w:hideMark/>
          </w:tcPr>
          <w:p w14:paraId="6B0EDE54"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 + C</w:t>
            </w:r>
          </w:p>
        </w:tc>
      </w:tr>
      <w:tr w:rsidR="00906B26" w:rsidRPr="006811DC" w14:paraId="5D9CFAA4" w14:textId="77777777" w:rsidTr="00A703FA">
        <w:trPr>
          <w:trHeight w:val="340"/>
        </w:trPr>
        <w:tc>
          <w:tcPr>
            <w:tcW w:w="1860" w:type="dxa"/>
            <w:tcBorders>
              <w:top w:val="nil"/>
              <w:left w:val="nil"/>
              <w:bottom w:val="nil"/>
              <w:right w:val="nil"/>
            </w:tcBorders>
            <w:shd w:val="clear" w:color="auto" w:fill="auto"/>
            <w:noWrap/>
            <w:vAlign w:val="bottom"/>
            <w:hideMark/>
          </w:tcPr>
          <w:p w14:paraId="65B5655A" w14:textId="77777777" w:rsidR="00906B26" w:rsidRPr="006811DC" w:rsidRDefault="00906B26">
            <w:pPr>
              <w:rPr>
                <w:rFonts w:asciiTheme="minorHAnsi" w:hAnsiTheme="minorHAnsi" w:cstheme="minorHAnsi"/>
                <w:b/>
                <w:bCs/>
                <w:color w:val="000000"/>
              </w:rPr>
            </w:pPr>
            <w:r w:rsidRPr="006811DC">
              <w:rPr>
                <w:rFonts w:asciiTheme="minorHAnsi" w:hAnsiTheme="minorHAnsi" w:cstheme="minorHAnsi"/>
                <w:b/>
                <w:bCs/>
                <w:color w:val="000000"/>
              </w:rPr>
              <w:t>Divers</w:t>
            </w:r>
          </w:p>
        </w:tc>
        <w:tc>
          <w:tcPr>
            <w:tcW w:w="4865" w:type="dxa"/>
            <w:tcBorders>
              <w:top w:val="nil"/>
              <w:left w:val="nil"/>
              <w:bottom w:val="nil"/>
              <w:right w:val="nil"/>
            </w:tcBorders>
            <w:shd w:val="clear" w:color="auto" w:fill="auto"/>
            <w:vAlign w:val="bottom"/>
            <w:hideMark/>
          </w:tcPr>
          <w:p w14:paraId="7AFE2DD2" w14:textId="77777777" w:rsidR="00906B26" w:rsidRPr="006811DC" w:rsidRDefault="00906B26">
            <w:pPr>
              <w:rPr>
                <w:rFonts w:asciiTheme="minorHAnsi" w:hAnsiTheme="minorHAnsi" w:cstheme="minorHAnsi"/>
                <w:b/>
                <w:bCs/>
                <w:color w:val="000000"/>
              </w:rPr>
            </w:pPr>
          </w:p>
        </w:tc>
        <w:tc>
          <w:tcPr>
            <w:tcW w:w="1665" w:type="dxa"/>
            <w:tcBorders>
              <w:top w:val="nil"/>
              <w:left w:val="nil"/>
              <w:bottom w:val="nil"/>
              <w:right w:val="nil"/>
            </w:tcBorders>
            <w:shd w:val="clear" w:color="auto" w:fill="auto"/>
            <w:noWrap/>
            <w:vAlign w:val="bottom"/>
            <w:hideMark/>
          </w:tcPr>
          <w:p w14:paraId="0430C25C" w14:textId="77777777" w:rsidR="00906B26" w:rsidRPr="006811DC" w:rsidRDefault="00906B26">
            <w:pPr>
              <w:rPr>
                <w:rFonts w:asciiTheme="minorHAnsi" w:hAnsiTheme="minorHAnsi" w:cstheme="minorHAnsi"/>
                <w:sz w:val="20"/>
                <w:szCs w:val="20"/>
              </w:rPr>
            </w:pPr>
          </w:p>
        </w:tc>
      </w:tr>
      <w:tr w:rsidR="00906B26" w:rsidRPr="006811DC" w14:paraId="5FFA7B12" w14:textId="77777777" w:rsidTr="00A703FA">
        <w:trPr>
          <w:trHeight w:val="680"/>
        </w:trPr>
        <w:tc>
          <w:tcPr>
            <w:tcW w:w="18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6A4860C2"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4865" w:type="dxa"/>
            <w:tcBorders>
              <w:top w:val="single" w:sz="8" w:space="0" w:color="auto"/>
              <w:left w:val="nil"/>
              <w:bottom w:val="single" w:sz="4" w:space="0" w:color="auto"/>
              <w:right w:val="single" w:sz="4" w:space="0" w:color="auto"/>
            </w:tcBorders>
            <w:shd w:val="clear" w:color="auto" w:fill="auto"/>
            <w:vAlign w:val="bottom"/>
            <w:hideMark/>
          </w:tcPr>
          <w:p w14:paraId="75B4E3FD"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Cohérence avec les Principes Généraux de Prévention ?</w:t>
            </w:r>
          </w:p>
        </w:tc>
        <w:tc>
          <w:tcPr>
            <w:tcW w:w="1665" w:type="dxa"/>
            <w:tcBorders>
              <w:top w:val="single" w:sz="8" w:space="0" w:color="auto"/>
              <w:left w:val="nil"/>
              <w:bottom w:val="single" w:sz="4" w:space="0" w:color="auto"/>
              <w:right w:val="single" w:sz="4" w:space="0" w:color="auto"/>
            </w:tcBorders>
            <w:shd w:val="clear" w:color="auto" w:fill="auto"/>
            <w:noWrap/>
            <w:vAlign w:val="bottom"/>
            <w:hideMark/>
          </w:tcPr>
          <w:p w14:paraId="379B683B"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 + C</w:t>
            </w:r>
          </w:p>
        </w:tc>
      </w:tr>
      <w:tr w:rsidR="00906B26" w:rsidRPr="006811DC" w14:paraId="3D70ABB4" w14:textId="77777777" w:rsidTr="00A703FA">
        <w:trPr>
          <w:trHeight w:val="68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7504100"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4865" w:type="dxa"/>
            <w:tcBorders>
              <w:top w:val="nil"/>
              <w:left w:val="nil"/>
              <w:bottom w:val="single" w:sz="4" w:space="0" w:color="auto"/>
              <w:right w:val="single" w:sz="4" w:space="0" w:color="auto"/>
            </w:tcBorders>
            <w:shd w:val="clear" w:color="auto" w:fill="auto"/>
            <w:vAlign w:val="bottom"/>
            <w:hideMark/>
          </w:tcPr>
          <w:p w14:paraId="4CDA6036"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xml:space="preserve">Maîtrise de la </w:t>
            </w:r>
            <w:proofErr w:type="spellStart"/>
            <w:r w:rsidRPr="006811DC">
              <w:rPr>
                <w:rFonts w:asciiTheme="minorHAnsi" w:hAnsiTheme="minorHAnsi" w:cstheme="minorHAnsi"/>
                <w:color w:val="000000"/>
              </w:rPr>
              <w:t>Co-Activité</w:t>
            </w:r>
            <w:proofErr w:type="spellEnd"/>
            <w:r w:rsidRPr="006811DC">
              <w:rPr>
                <w:rFonts w:asciiTheme="minorHAnsi" w:hAnsiTheme="minorHAnsi" w:cstheme="minorHAnsi"/>
                <w:color w:val="000000"/>
              </w:rPr>
              <w:t xml:space="preserve"> avec Entreprise Utilisatrice</w:t>
            </w:r>
          </w:p>
        </w:tc>
        <w:tc>
          <w:tcPr>
            <w:tcW w:w="1665" w:type="dxa"/>
            <w:tcBorders>
              <w:top w:val="nil"/>
              <w:left w:val="nil"/>
              <w:bottom w:val="single" w:sz="4" w:space="0" w:color="auto"/>
              <w:right w:val="single" w:sz="4" w:space="0" w:color="auto"/>
            </w:tcBorders>
            <w:shd w:val="clear" w:color="auto" w:fill="auto"/>
            <w:noWrap/>
            <w:vAlign w:val="bottom"/>
            <w:hideMark/>
          </w:tcPr>
          <w:p w14:paraId="70A9CED5"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 + C</w:t>
            </w:r>
          </w:p>
        </w:tc>
      </w:tr>
      <w:tr w:rsidR="00906B26" w:rsidRPr="006811DC" w14:paraId="103BF4CD" w14:textId="77777777" w:rsidTr="00A703FA">
        <w:trPr>
          <w:trHeight w:val="10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677E8A4"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4865" w:type="dxa"/>
            <w:tcBorders>
              <w:top w:val="nil"/>
              <w:left w:val="nil"/>
              <w:bottom w:val="single" w:sz="4" w:space="0" w:color="auto"/>
              <w:right w:val="single" w:sz="4" w:space="0" w:color="auto"/>
            </w:tcBorders>
            <w:shd w:val="clear" w:color="auto" w:fill="auto"/>
            <w:vAlign w:val="bottom"/>
            <w:hideMark/>
          </w:tcPr>
          <w:p w14:paraId="6124A3A8"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xml:space="preserve">Maîtrise de la </w:t>
            </w:r>
            <w:proofErr w:type="spellStart"/>
            <w:r w:rsidRPr="006811DC">
              <w:rPr>
                <w:rFonts w:asciiTheme="minorHAnsi" w:hAnsiTheme="minorHAnsi" w:cstheme="minorHAnsi"/>
                <w:color w:val="000000"/>
              </w:rPr>
              <w:t>Co-Activité</w:t>
            </w:r>
            <w:proofErr w:type="spellEnd"/>
            <w:r w:rsidRPr="006811DC">
              <w:rPr>
                <w:rFonts w:asciiTheme="minorHAnsi" w:hAnsiTheme="minorHAnsi" w:cstheme="minorHAnsi"/>
                <w:color w:val="000000"/>
              </w:rPr>
              <w:t xml:space="preserve"> avec les autres Entreprises Extérieures dont l'entreprise à connaissance</w:t>
            </w:r>
          </w:p>
        </w:tc>
        <w:tc>
          <w:tcPr>
            <w:tcW w:w="1665" w:type="dxa"/>
            <w:tcBorders>
              <w:top w:val="nil"/>
              <w:left w:val="nil"/>
              <w:bottom w:val="single" w:sz="4" w:space="0" w:color="auto"/>
              <w:right w:val="single" w:sz="4" w:space="0" w:color="auto"/>
            </w:tcBorders>
            <w:shd w:val="clear" w:color="auto" w:fill="auto"/>
            <w:noWrap/>
            <w:vAlign w:val="bottom"/>
            <w:hideMark/>
          </w:tcPr>
          <w:p w14:paraId="55A75A31"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D + C</w:t>
            </w:r>
          </w:p>
        </w:tc>
      </w:tr>
      <w:tr w:rsidR="00906B26" w:rsidRPr="006811DC" w14:paraId="0E30CB2B" w14:textId="77777777" w:rsidTr="00A703FA">
        <w:trPr>
          <w:trHeight w:val="34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72B1EA2"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4865" w:type="dxa"/>
            <w:tcBorders>
              <w:top w:val="nil"/>
              <w:left w:val="nil"/>
              <w:bottom w:val="single" w:sz="4" w:space="0" w:color="auto"/>
              <w:right w:val="single" w:sz="4" w:space="0" w:color="auto"/>
            </w:tcBorders>
            <w:shd w:val="clear" w:color="auto" w:fill="auto"/>
            <w:vAlign w:val="bottom"/>
            <w:hideMark/>
          </w:tcPr>
          <w:p w14:paraId="7C431599"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Présence du COH</w:t>
            </w:r>
          </w:p>
        </w:tc>
        <w:tc>
          <w:tcPr>
            <w:tcW w:w="1665" w:type="dxa"/>
            <w:tcBorders>
              <w:top w:val="nil"/>
              <w:left w:val="nil"/>
              <w:bottom w:val="single" w:sz="4" w:space="0" w:color="auto"/>
              <w:right w:val="single" w:sz="4" w:space="0" w:color="auto"/>
            </w:tcBorders>
            <w:shd w:val="clear" w:color="auto" w:fill="auto"/>
            <w:noWrap/>
            <w:vAlign w:val="bottom"/>
            <w:hideMark/>
          </w:tcPr>
          <w:p w14:paraId="34A08C3D"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C</w:t>
            </w:r>
          </w:p>
        </w:tc>
      </w:tr>
      <w:tr w:rsidR="00906B26" w:rsidRPr="006811DC" w14:paraId="7D85C119" w14:textId="77777777" w:rsidTr="00A703FA">
        <w:trPr>
          <w:trHeight w:val="17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0EEDD48"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4865" w:type="dxa"/>
            <w:tcBorders>
              <w:top w:val="nil"/>
              <w:left w:val="nil"/>
              <w:bottom w:val="single" w:sz="4" w:space="0" w:color="auto"/>
              <w:right w:val="single" w:sz="4" w:space="0" w:color="auto"/>
            </w:tcBorders>
            <w:shd w:val="clear" w:color="auto" w:fill="auto"/>
            <w:vAlign w:val="bottom"/>
            <w:hideMark/>
          </w:tcPr>
          <w:p w14:paraId="66ABD085"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Présence d’un nombre suffisant de travailleurs qualifiés au regard du travail à réaliser, des paramètres environnementaux et des procédures établies dans le manuel de sécurité hyperbare</w:t>
            </w:r>
          </w:p>
        </w:tc>
        <w:tc>
          <w:tcPr>
            <w:tcW w:w="1665" w:type="dxa"/>
            <w:tcBorders>
              <w:top w:val="nil"/>
              <w:left w:val="nil"/>
              <w:bottom w:val="single" w:sz="4" w:space="0" w:color="auto"/>
              <w:right w:val="single" w:sz="4" w:space="0" w:color="auto"/>
            </w:tcBorders>
            <w:shd w:val="clear" w:color="auto" w:fill="auto"/>
            <w:noWrap/>
            <w:vAlign w:val="bottom"/>
            <w:hideMark/>
          </w:tcPr>
          <w:p w14:paraId="686B7574"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C</w:t>
            </w:r>
          </w:p>
        </w:tc>
      </w:tr>
      <w:tr w:rsidR="00906B26" w:rsidRPr="006811DC" w14:paraId="694143CD" w14:textId="77777777" w:rsidTr="00A703FA">
        <w:trPr>
          <w:trHeight w:val="204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F4DD3BF"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4865" w:type="dxa"/>
            <w:tcBorders>
              <w:top w:val="nil"/>
              <w:left w:val="nil"/>
              <w:bottom w:val="single" w:sz="4" w:space="0" w:color="auto"/>
              <w:right w:val="single" w:sz="4" w:space="0" w:color="auto"/>
            </w:tcBorders>
            <w:shd w:val="clear" w:color="auto" w:fill="auto"/>
            <w:vAlign w:val="bottom"/>
            <w:hideMark/>
          </w:tcPr>
          <w:p w14:paraId="37C0FD03"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Présence d’équipements de travail, de moyens de protection collective et d’équipements de protection individuelle en nombre suffisant au regard du nombre d’opérateurs et conformes aux procédures établies dans le manuel de sécurité hyperbare</w:t>
            </w:r>
          </w:p>
        </w:tc>
        <w:tc>
          <w:tcPr>
            <w:tcW w:w="1665" w:type="dxa"/>
            <w:tcBorders>
              <w:top w:val="nil"/>
              <w:left w:val="nil"/>
              <w:bottom w:val="single" w:sz="4" w:space="0" w:color="auto"/>
              <w:right w:val="single" w:sz="4" w:space="0" w:color="auto"/>
            </w:tcBorders>
            <w:shd w:val="clear" w:color="auto" w:fill="auto"/>
            <w:noWrap/>
            <w:vAlign w:val="bottom"/>
            <w:hideMark/>
          </w:tcPr>
          <w:p w14:paraId="01B71F88"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C</w:t>
            </w:r>
          </w:p>
        </w:tc>
      </w:tr>
      <w:tr w:rsidR="00906B26" w:rsidRPr="006811DC" w14:paraId="445881C0" w14:textId="77777777" w:rsidTr="00A703FA">
        <w:trPr>
          <w:trHeight w:val="10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7D2ED70"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4865" w:type="dxa"/>
            <w:tcBorders>
              <w:top w:val="nil"/>
              <w:left w:val="nil"/>
              <w:bottom w:val="single" w:sz="4" w:space="0" w:color="auto"/>
              <w:right w:val="single" w:sz="4" w:space="0" w:color="auto"/>
            </w:tcBorders>
            <w:shd w:val="clear" w:color="auto" w:fill="auto"/>
            <w:vAlign w:val="bottom"/>
            <w:hideMark/>
          </w:tcPr>
          <w:p w14:paraId="41EBA3A0"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Présence de moyens d’entrée et de sortie du milieu de travail, adaptés à la configuration du chantier</w:t>
            </w:r>
          </w:p>
        </w:tc>
        <w:tc>
          <w:tcPr>
            <w:tcW w:w="1665" w:type="dxa"/>
            <w:tcBorders>
              <w:top w:val="nil"/>
              <w:left w:val="nil"/>
              <w:bottom w:val="single" w:sz="4" w:space="0" w:color="auto"/>
              <w:right w:val="single" w:sz="4" w:space="0" w:color="auto"/>
            </w:tcBorders>
            <w:shd w:val="clear" w:color="auto" w:fill="auto"/>
            <w:noWrap/>
            <w:vAlign w:val="bottom"/>
            <w:hideMark/>
          </w:tcPr>
          <w:p w14:paraId="07F104F9"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C</w:t>
            </w:r>
          </w:p>
        </w:tc>
      </w:tr>
      <w:tr w:rsidR="00906B26" w:rsidRPr="006811DC" w14:paraId="467D9728" w14:textId="77777777" w:rsidTr="00A703FA">
        <w:trPr>
          <w:trHeight w:val="34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12766C8F"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4865" w:type="dxa"/>
            <w:tcBorders>
              <w:top w:val="nil"/>
              <w:left w:val="nil"/>
              <w:bottom w:val="single" w:sz="4" w:space="0" w:color="auto"/>
              <w:right w:val="single" w:sz="4" w:space="0" w:color="auto"/>
            </w:tcBorders>
            <w:shd w:val="clear" w:color="auto" w:fill="auto"/>
            <w:vAlign w:val="bottom"/>
            <w:hideMark/>
          </w:tcPr>
          <w:p w14:paraId="642F5A33"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Qualité de l’équipement de l’opérateur secours</w:t>
            </w:r>
          </w:p>
        </w:tc>
        <w:tc>
          <w:tcPr>
            <w:tcW w:w="1665" w:type="dxa"/>
            <w:tcBorders>
              <w:top w:val="nil"/>
              <w:left w:val="nil"/>
              <w:bottom w:val="single" w:sz="4" w:space="0" w:color="auto"/>
              <w:right w:val="single" w:sz="4" w:space="0" w:color="auto"/>
            </w:tcBorders>
            <w:shd w:val="clear" w:color="auto" w:fill="auto"/>
            <w:noWrap/>
            <w:vAlign w:val="bottom"/>
            <w:hideMark/>
          </w:tcPr>
          <w:p w14:paraId="07A455D6"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C</w:t>
            </w:r>
          </w:p>
        </w:tc>
      </w:tr>
      <w:tr w:rsidR="00906B26" w:rsidRPr="006811DC" w14:paraId="29807153" w14:textId="77777777" w:rsidTr="00A703FA">
        <w:trPr>
          <w:trHeight w:val="68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B1CBE02"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4865" w:type="dxa"/>
            <w:tcBorders>
              <w:top w:val="nil"/>
              <w:left w:val="nil"/>
              <w:bottom w:val="single" w:sz="4" w:space="0" w:color="auto"/>
              <w:right w:val="single" w:sz="4" w:space="0" w:color="auto"/>
            </w:tcBorders>
            <w:shd w:val="clear" w:color="auto" w:fill="auto"/>
            <w:vAlign w:val="bottom"/>
            <w:hideMark/>
          </w:tcPr>
          <w:p w14:paraId="78B242D1"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Adéquation entre la qualification et l’aptitude médicale des travailleurs présents</w:t>
            </w:r>
          </w:p>
        </w:tc>
        <w:tc>
          <w:tcPr>
            <w:tcW w:w="1665" w:type="dxa"/>
            <w:tcBorders>
              <w:top w:val="nil"/>
              <w:left w:val="nil"/>
              <w:bottom w:val="single" w:sz="4" w:space="0" w:color="auto"/>
              <w:right w:val="single" w:sz="4" w:space="0" w:color="auto"/>
            </w:tcBorders>
            <w:shd w:val="clear" w:color="auto" w:fill="auto"/>
            <w:noWrap/>
            <w:vAlign w:val="bottom"/>
            <w:hideMark/>
          </w:tcPr>
          <w:p w14:paraId="69BA41F0"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C</w:t>
            </w:r>
          </w:p>
        </w:tc>
      </w:tr>
      <w:tr w:rsidR="00906B26" w:rsidRPr="006811DC" w14:paraId="3E77F7A6" w14:textId="77777777" w:rsidTr="00A703FA">
        <w:trPr>
          <w:trHeight w:val="68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F884E86"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lastRenderedPageBreak/>
              <w:t> </w:t>
            </w:r>
          </w:p>
        </w:tc>
        <w:tc>
          <w:tcPr>
            <w:tcW w:w="4865" w:type="dxa"/>
            <w:tcBorders>
              <w:top w:val="nil"/>
              <w:left w:val="nil"/>
              <w:bottom w:val="single" w:sz="4" w:space="0" w:color="auto"/>
              <w:right w:val="single" w:sz="4" w:space="0" w:color="auto"/>
            </w:tcBorders>
            <w:shd w:val="clear" w:color="auto" w:fill="auto"/>
            <w:vAlign w:val="bottom"/>
            <w:hideMark/>
          </w:tcPr>
          <w:p w14:paraId="6B394E8F"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Application des procédures établies dans le manuel de sécurité hyperbare</w:t>
            </w:r>
          </w:p>
        </w:tc>
        <w:tc>
          <w:tcPr>
            <w:tcW w:w="1665" w:type="dxa"/>
            <w:tcBorders>
              <w:top w:val="nil"/>
              <w:left w:val="nil"/>
              <w:bottom w:val="single" w:sz="4" w:space="0" w:color="auto"/>
              <w:right w:val="single" w:sz="4" w:space="0" w:color="auto"/>
            </w:tcBorders>
            <w:shd w:val="clear" w:color="auto" w:fill="auto"/>
            <w:noWrap/>
            <w:vAlign w:val="bottom"/>
            <w:hideMark/>
          </w:tcPr>
          <w:p w14:paraId="1087A2A9"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C</w:t>
            </w:r>
          </w:p>
        </w:tc>
      </w:tr>
      <w:tr w:rsidR="00906B26" w:rsidRPr="006811DC" w14:paraId="2E0C5DEF" w14:textId="77777777" w:rsidTr="00A703FA">
        <w:trPr>
          <w:trHeight w:val="1040"/>
        </w:trPr>
        <w:tc>
          <w:tcPr>
            <w:tcW w:w="1860" w:type="dxa"/>
            <w:tcBorders>
              <w:top w:val="nil"/>
              <w:left w:val="single" w:sz="4" w:space="0" w:color="auto"/>
              <w:bottom w:val="nil"/>
              <w:right w:val="single" w:sz="4" w:space="0" w:color="auto"/>
            </w:tcBorders>
            <w:shd w:val="clear" w:color="auto" w:fill="auto"/>
            <w:noWrap/>
            <w:vAlign w:val="bottom"/>
            <w:hideMark/>
          </w:tcPr>
          <w:p w14:paraId="1B64755F"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4865" w:type="dxa"/>
            <w:tcBorders>
              <w:top w:val="nil"/>
              <w:left w:val="nil"/>
              <w:bottom w:val="single" w:sz="8" w:space="0" w:color="auto"/>
              <w:right w:val="single" w:sz="4" w:space="0" w:color="auto"/>
            </w:tcBorders>
            <w:shd w:val="clear" w:color="auto" w:fill="auto"/>
            <w:vAlign w:val="bottom"/>
            <w:hideMark/>
          </w:tcPr>
          <w:p w14:paraId="77F77DB9"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Si la production de gaz respirables est obtenue à l’aide d’un compresseur, vérification du positionnement de l’aspiration d’air frais</w:t>
            </w:r>
          </w:p>
        </w:tc>
        <w:tc>
          <w:tcPr>
            <w:tcW w:w="1665" w:type="dxa"/>
            <w:tcBorders>
              <w:top w:val="nil"/>
              <w:left w:val="nil"/>
              <w:bottom w:val="nil"/>
              <w:right w:val="single" w:sz="4" w:space="0" w:color="auto"/>
            </w:tcBorders>
            <w:shd w:val="clear" w:color="auto" w:fill="auto"/>
            <w:noWrap/>
            <w:vAlign w:val="bottom"/>
            <w:hideMark/>
          </w:tcPr>
          <w:p w14:paraId="6C9F1598"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C</w:t>
            </w:r>
          </w:p>
        </w:tc>
      </w:tr>
      <w:tr w:rsidR="00906B26" w:rsidRPr="006811DC" w14:paraId="7D4F8B69" w14:textId="77777777" w:rsidTr="00A703FA">
        <w:trPr>
          <w:trHeight w:val="700"/>
        </w:trPr>
        <w:tc>
          <w:tcPr>
            <w:tcW w:w="18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2B7C5B17"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4865" w:type="dxa"/>
            <w:tcBorders>
              <w:top w:val="single" w:sz="4" w:space="0" w:color="auto"/>
              <w:left w:val="nil"/>
              <w:bottom w:val="single" w:sz="8" w:space="0" w:color="auto"/>
              <w:right w:val="single" w:sz="4" w:space="0" w:color="auto"/>
            </w:tcBorders>
            <w:shd w:val="clear" w:color="auto" w:fill="auto"/>
            <w:vAlign w:val="bottom"/>
            <w:hideMark/>
          </w:tcPr>
          <w:p w14:paraId="5CBF3CD9"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ABSENCE DE RISQUE SIGNIFICATIF NON MAÏTRISE LORS DE L'AUDIT DE CHANTIER</w:t>
            </w:r>
          </w:p>
        </w:tc>
        <w:tc>
          <w:tcPr>
            <w:tcW w:w="1665" w:type="dxa"/>
            <w:tcBorders>
              <w:top w:val="single" w:sz="4" w:space="0" w:color="auto"/>
              <w:left w:val="nil"/>
              <w:bottom w:val="single" w:sz="8" w:space="0" w:color="auto"/>
              <w:right w:val="single" w:sz="4" w:space="0" w:color="auto"/>
            </w:tcBorders>
            <w:shd w:val="clear" w:color="auto" w:fill="auto"/>
            <w:noWrap/>
            <w:vAlign w:val="bottom"/>
            <w:hideMark/>
          </w:tcPr>
          <w:p w14:paraId="2F8E3337"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C</w:t>
            </w:r>
          </w:p>
        </w:tc>
      </w:tr>
      <w:tr w:rsidR="00906B26" w:rsidRPr="006811DC" w14:paraId="090A2827" w14:textId="77777777" w:rsidTr="00A703FA">
        <w:trPr>
          <w:trHeight w:val="340"/>
        </w:trPr>
        <w:tc>
          <w:tcPr>
            <w:tcW w:w="8390" w:type="dxa"/>
            <w:gridSpan w:val="3"/>
            <w:tcBorders>
              <w:top w:val="nil"/>
              <w:left w:val="nil"/>
              <w:bottom w:val="nil"/>
              <w:right w:val="nil"/>
            </w:tcBorders>
            <w:shd w:val="clear" w:color="auto" w:fill="auto"/>
            <w:noWrap/>
            <w:vAlign w:val="bottom"/>
            <w:hideMark/>
          </w:tcPr>
          <w:p w14:paraId="6FA43174" w14:textId="77777777" w:rsidR="00906B26" w:rsidRPr="006811DC" w:rsidRDefault="00906B26">
            <w:pPr>
              <w:rPr>
                <w:rFonts w:asciiTheme="minorHAnsi" w:hAnsiTheme="minorHAnsi" w:cstheme="minorHAnsi"/>
                <w:b/>
                <w:bCs/>
                <w:color w:val="000000"/>
              </w:rPr>
            </w:pPr>
            <w:r w:rsidRPr="006811DC">
              <w:rPr>
                <w:rFonts w:asciiTheme="minorHAnsi" w:hAnsiTheme="minorHAnsi" w:cstheme="minorHAnsi"/>
                <w:b/>
                <w:bCs/>
                <w:color w:val="000000"/>
              </w:rPr>
              <w:t>Vérification de trois autres points faisant partie du manuel de sécurité hyperbare</w:t>
            </w:r>
          </w:p>
        </w:tc>
      </w:tr>
      <w:tr w:rsidR="00906B26" w:rsidRPr="006811DC" w14:paraId="78ACEA51" w14:textId="77777777" w:rsidTr="00A703FA">
        <w:trPr>
          <w:trHeight w:val="1700"/>
        </w:trPr>
        <w:tc>
          <w:tcPr>
            <w:tcW w:w="18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65B32121"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4865" w:type="dxa"/>
            <w:tcBorders>
              <w:top w:val="single" w:sz="8" w:space="0" w:color="auto"/>
              <w:left w:val="nil"/>
              <w:bottom w:val="single" w:sz="4" w:space="0" w:color="auto"/>
              <w:right w:val="single" w:sz="4" w:space="0" w:color="auto"/>
            </w:tcBorders>
            <w:shd w:val="clear" w:color="auto" w:fill="auto"/>
            <w:vAlign w:val="bottom"/>
            <w:hideMark/>
          </w:tcPr>
          <w:p w14:paraId="240ADB56" w14:textId="77777777" w:rsidR="00906B26" w:rsidRPr="006811DC" w:rsidRDefault="00906B26">
            <w:pPr>
              <w:spacing w:after="240"/>
              <w:rPr>
                <w:rFonts w:asciiTheme="minorHAnsi" w:hAnsiTheme="minorHAnsi" w:cstheme="minorHAnsi"/>
                <w:color w:val="000000"/>
              </w:rPr>
            </w:pPr>
            <w:r w:rsidRPr="006811DC">
              <w:rPr>
                <w:rFonts w:asciiTheme="minorHAnsi" w:hAnsiTheme="minorHAnsi" w:cstheme="minorHAnsi"/>
                <w:color w:val="000000"/>
              </w:rPr>
              <w:t>Point N°1 :</w:t>
            </w:r>
            <w:r w:rsidRPr="006811DC">
              <w:rPr>
                <w:rFonts w:asciiTheme="minorHAnsi" w:hAnsiTheme="minorHAnsi" w:cstheme="minorHAnsi"/>
                <w:color w:val="000000"/>
              </w:rPr>
              <w:br/>
            </w:r>
            <w:r w:rsidRPr="006811DC">
              <w:rPr>
                <w:rFonts w:asciiTheme="minorHAnsi" w:hAnsiTheme="minorHAnsi" w:cstheme="minorHAnsi"/>
                <w:color w:val="000000"/>
              </w:rPr>
              <w:br/>
            </w:r>
          </w:p>
        </w:tc>
        <w:tc>
          <w:tcPr>
            <w:tcW w:w="1665" w:type="dxa"/>
            <w:tcBorders>
              <w:top w:val="single" w:sz="8" w:space="0" w:color="auto"/>
              <w:left w:val="nil"/>
              <w:bottom w:val="single" w:sz="4" w:space="0" w:color="auto"/>
              <w:right w:val="single" w:sz="4" w:space="0" w:color="auto"/>
            </w:tcBorders>
            <w:shd w:val="clear" w:color="auto" w:fill="auto"/>
            <w:noWrap/>
            <w:vAlign w:val="bottom"/>
            <w:hideMark/>
          </w:tcPr>
          <w:p w14:paraId="4F8D3EBE"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C</w:t>
            </w:r>
          </w:p>
        </w:tc>
      </w:tr>
      <w:tr w:rsidR="00906B26" w:rsidRPr="006811DC" w14:paraId="697CB4FD" w14:textId="77777777" w:rsidTr="00A703FA">
        <w:trPr>
          <w:trHeight w:val="17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1CA629D4"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4865" w:type="dxa"/>
            <w:tcBorders>
              <w:top w:val="nil"/>
              <w:left w:val="nil"/>
              <w:bottom w:val="single" w:sz="4" w:space="0" w:color="auto"/>
              <w:right w:val="single" w:sz="4" w:space="0" w:color="auto"/>
            </w:tcBorders>
            <w:shd w:val="clear" w:color="auto" w:fill="auto"/>
            <w:vAlign w:val="bottom"/>
            <w:hideMark/>
          </w:tcPr>
          <w:p w14:paraId="2D9F5BFF" w14:textId="77777777" w:rsidR="00906B26" w:rsidRPr="006811DC" w:rsidRDefault="00906B26">
            <w:pPr>
              <w:spacing w:after="240"/>
              <w:rPr>
                <w:rFonts w:asciiTheme="minorHAnsi" w:hAnsiTheme="minorHAnsi" w:cstheme="minorHAnsi"/>
                <w:color w:val="000000"/>
              </w:rPr>
            </w:pPr>
            <w:r w:rsidRPr="006811DC">
              <w:rPr>
                <w:rFonts w:asciiTheme="minorHAnsi" w:hAnsiTheme="minorHAnsi" w:cstheme="minorHAnsi"/>
                <w:color w:val="000000"/>
              </w:rPr>
              <w:t>Point N°2 :</w:t>
            </w:r>
            <w:r w:rsidRPr="006811DC">
              <w:rPr>
                <w:rFonts w:asciiTheme="minorHAnsi" w:hAnsiTheme="minorHAnsi" w:cstheme="minorHAnsi"/>
                <w:color w:val="000000"/>
              </w:rPr>
              <w:br/>
            </w:r>
            <w:r w:rsidRPr="006811DC">
              <w:rPr>
                <w:rFonts w:asciiTheme="minorHAnsi" w:hAnsiTheme="minorHAnsi" w:cstheme="minorHAnsi"/>
                <w:color w:val="000000"/>
              </w:rPr>
              <w:br/>
            </w:r>
          </w:p>
        </w:tc>
        <w:tc>
          <w:tcPr>
            <w:tcW w:w="1665" w:type="dxa"/>
            <w:tcBorders>
              <w:top w:val="nil"/>
              <w:left w:val="nil"/>
              <w:bottom w:val="single" w:sz="4" w:space="0" w:color="auto"/>
              <w:right w:val="single" w:sz="4" w:space="0" w:color="auto"/>
            </w:tcBorders>
            <w:shd w:val="clear" w:color="auto" w:fill="auto"/>
            <w:noWrap/>
            <w:vAlign w:val="bottom"/>
            <w:hideMark/>
          </w:tcPr>
          <w:p w14:paraId="5598FF08"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C</w:t>
            </w:r>
          </w:p>
        </w:tc>
      </w:tr>
      <w:tr w:rsidR="00906B26" w:rsidRPr="006811DC" w14:paraId="79336654" w14:textId="77777777" w:rsidTr="00A703FA">
        <w:trPr>
          <w:trHeight w:val="17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0383B01" w14:textId="77777777" w:rsidR="00906B26" w:rsidRPr="006811DC" w:rsidRDefault="00906B26">
            <w:pPr>
              <w:rPr>
                <w:rFonts w:asciiTheme="minorHAnsi" w:hAnsiTheme="minorHAnsi" w:cstheme="minorHAnsi"/>
                <w:color w:val="000000"/>
              </w:rPr>
            </w:pPr>
            <w:r w:rsidRPr="006811DC">
              <w:rPr>
                <w:rFonts w:asciiTheme="minorHAnsi" w:hAnsiTheme="minorHAnsi" w:cstheme="minorHAnsi"/>
                <w:color w:val="000000"/>
              </w:rPr>
              <w:t> </w:t>
            </w:r>
          </w:p>
        </w:tc>
        <w:tc>
          <w:tcPr>
            <w:tcW w:w="4865" w:type="dxa"/>
            <w:tcBorders>
              <w:top w:val="nil"/>
              <w:left w:val="nil"/>
              <w:bottom w:val="single" w:sz="4" w:space="0" w:color="auto"/>
              <w:right w:val="single" w:sz="4" w:space="0" w:color="auto"/>
            </w:tcBorders>
            <w:shd w:val="clear" w:color="auto" w:fill="auto"/>
            <w:vAlign w:val="bottom"/>
            <w:hideMark/>
          </w:tcPr>
          <w:p w14:paraId="383C8130" w14:textId="77777777" w:rsidR="00906B26" w:rsidRPr="006811DC" w:rsidRDefault="00906B26">
            <w:pPr>
              <w:spacing w:after="240"/>
              <w:rPr>
                <w:rFonts w:asciiTheme="minorHAnsi" w:hAnsiTheme="minorHAnsi" w:cstheme="minorHAnsi"/>
                <w:color w:val="000000"/>
              </w:rPr>
            </w:pPr>
            <w:r w:rsidRPr="006811DC">
              <w:rPr>
                <w:rFonts w:asciiTheme="minorHAnsi" w:hAnsiTheme="minorHAnsi" w:cstheme="minorHAnsi"/>
                <w:color w:val="000000"/>
              </w:rPr>
              <w:t>Point N°3 :</w:t>
            </w:r>
            <w:r w:rsidRPr="006811DC">
              <w:rPr>
                <w:rFonts w:asciiTheme="minorHAnsi" w:hAnsiTheme="minorHAnsi" w:cstheme="minorHAnsi"/>
                <w:color w:val="000000"/>
              </w:rPr>
              <w:br/>
            </w:r>
            <w:r w:rsidRPr="006811DC">
              <w:rPr>
                <w:rFonts w:asciiTheme="minorHAnsi" w:hAnsiTheme="minorHAnsi" w:cstheme="minorHAnsi"/>
                <w:color w:val="000000"/>
              </w:rPr>
              <w:br/>
            </w:r>
          </w:p>
        </w:tc>
        <w:tc>
          <w:tcPr>
            <w:tcW w:w="1665" w:type="dxa"/>
            <w:tcBorders>
              <w:top w:val="nil"/>
              <w:left w:val="nil"/>
              <w:bottom w:val="single" w:sz="4" w:space="0" w:color="auto"/>
              <w:right w:val="single" w:sz="4" w:space="0" w:color="auto"/>
            </w:tcBorders>
            <w:shd w:val="clear" w:color="auto" w:fill="auto"/>
            <w:noWrap/>
            <w:vAlign w:val="bottom"/>
            <w:hideMark/>
          </w:tcPr>
          <w:p w14:paraId="0434D09A" w14:textId="77777777" w:rsidR="00906B26" w:rsidRPr="006811DC" w:rsidRDefault="00906B26">
            <w:pPr>
              <w:jc w:val="center"/>
              <w:rPr>
                <w:rFonts w:asciiTheme="minorHAnsi" w:hAnsiTheme="minorHAnsi" w:cstheme="minorHAnsi"/>
                <w:color w:val="000000"/>
              </w:rPr>
            </w:pPr>
            <w:r w:rsidRPr="006811DC">
              <w:rPr>
                <w:rFonts w:asciiTheme="minorHAnsi" w:hAnsiTheme="minorHAnsi" w:cstheme="minorHAnsi"/>
                <w:color w:val="000000"/>
              </w:rPr>
              <w:t>C</w:t>
            </w:r>
          </w:p>
        </w:tc>
      </w:tr>
    </w:tbl>
    <w:p w14:paraId="43E9A22C" w14:textId="77777777" w:rsidR="00906B26" w:rsidRPr="006811DC" w:rsidRDefault="00906B26" w:rsidP="00B42A1B">
      <w:pPr>
        <w:rPr>
          <w:rFonts w:asciiTheme="minorHAnsi" w:hAnsiTheme="minorHAnsi" w:cstheme="minorHAnsi"/>
        </w:rPr>
      </w:pPr>
    </w:p>
    <w:p w14:paraId="74FF3CFC" w14:textId="52895D23" w:rsidR="00906B26" w:rsidRPr="006811DC" w:rsidRDefault="00906B26" w:rsidP="00906B26">
      <w:pPr>
        <w:rPr>
          <w:rFonts w:asciiTheme="minorHAnsi" w:hAnsiTheme="minorHAnsi" w:cstheme="minorHAnsi"/>
        </w:rPr>
      </w:pPr>
      <w:r w:rsidRPr="006811DC">
        <w:rPr>
          <w:rFonts w:asciiTheme="minorHAnsi" w:hAnsiTheme="minorHAnsi" w:cstheme="minorHAnsi"/>
        </w:rPr>
        <w:t>Ainsi que 5 dossiers de chantier</w:t>
      </w:r>
      <w:r w:rsidR="006C3BB4" w:rsidRPr="006811DC">
        <w:rPr>
          <w:rFonts w:asciiTheme="minorHAnsi" w:hAnsiTheme="minorHAnsi" w:cstheme="minorHAnsi"/>
        </w:rPr>
        <w:t>s</w:t>
      </w:r>
      <w:r w:rsidRPr="006811DC">
        <w:rPr>
          <w:rFonts w:asciiTheme="minorHAnsi" w:hAnsiTheme="minorHAnsi" w:cstheme="minorHAnsi"/>
        </w:rPr>
        <w:t xml:space="preserve"> si non auditables en étape 1</w:t>
      </w:r>
      <w:r w:rsidR="006C3BB4" w:rsidRPr="006811DC">
        <w:rPr>
          <w:rFonts w:asciiTheme="minorHAnsi" w:hAnsiTheme="minorHAnsi" w:cstheme="minorHAnsi"/>
        </w:rPr>
        <w:t xml:space="preserve"> (entreprise nouvellement créée ou trop peu de chantiers)</w:t>
      </w:r>
      <w:r w:rsidRPr="006811DC">
        <w:rPr>
          <w:rFonts w:asciiTheme="minorHAnsi" w:hAnsiTheme="minorHAnsi" w:cstheme="minorHAnsi"/>
        </w:rPr>
        <w:t>.</w:t>
      </w:r>
    </w:p>
    <w:p w14:paraId="7ED388ED" w14:textId="77777777" w:rsidR="00906B26" w:rsidRPr="006811DC" w:rsidRDefault="00906B26" w:rsidP="00906B26">
      <w:pPr>
        <w:rPr>
          <w:rFonts w:asciiTheme="minorHAnsi" w:hAnsiTheme="minorHAnsi" w:cstheme="minorHAnsi"/>
        </w:rPr>
      </w:pPr>
    </w:p>
    <w:p w14:paraId="1438F632" w14:textId="77777777" w:rsidR="00906B26" w:rsidRPr="006811DC" w:rsidRDefault="00906B26" w:rsidP="00906B26">
      <w:pPr>
        <w:rPr>
          <w:rFonts w:asciiTheme="minorHAnsi" w:hAnsiTheme="minorHAnsi" w:cstheme="minorHAnsi"/>
        </w:rPr>
      </w:pPr>
    </w:p>
    <w:p w14:paraId="684986A5" w14:textId="77777777" w:rsidR="00906B26" w:rsidRPr="006811DC" w:rsidRDefault="00F91DF7" w:rsidP="00906B26">
      <w:pPr>
        <w:rPr>
          <w:rFonts w:asciiTheme="minorHAnsi" w:hAnsiTheme="minorHAnsi" w:cstheme="minorHAnsi"/>
          <w:b/>
        </w:rPr>
      </w:pPr>
      <w:r w:rsidRPr="006811DC">
        <w:rPr>
          <w:rFonts w:asciiTheme="minorHAnsi" w:hAnsiTheme="minorHAnsi" w:cstheme="minorHAnsi"/>
          <w:b/>
        </w:rPr>
        <w:br w:type="column"/>
      </w:r>
      <w:r w:rsidR="00906B26" w:rsidRPr="006811DC">
        <w:rPr>
          <w:rFonts w:asciiTheme="minorHAnsi" w:hAnsiTheme="minorHAnsi" w:cstheme="minorHAnsi"/>
          <w:b/>
        </w:rPr>
        <w:lastRenderedPageBreak/>
        <w:t>Entreprises de Travail Temporaire délégant des travailleurs temporaires hyperbares mention A ou D :</w:t>
      </w:r>
    </w:p>
    <w:p w14:paraId="67BF67C4" w14:textId="77777777" w:rsidR="00906B26" w:rsidRPr="006811DC" w:rsidRDefault="00906B26" w:rsidP="00B42A1B">
      <w:pPr>
        <w:rPr>
          <w:rFonts w:asciiTheme="minorHAnsi" w:hAnsiTheme="minorHAnsi" w:cstheme="minorHAnsi"/>
        </w:rPr>
      </w:pPr>
    </w:p>
    <w:tbl>
      <w:tblPr>
        <w:tblW w:w="8957" w:type="dxa"/>
        <w:tblCellMar>
          <w:left w:w="70" w:type="dxa"/>
          <w:right w:w="70" w:type="dxa"/>
        </w:tblCellMar>
        <w:tblLook w:val="04A0" w:firstRow="1" w:lastRow="0" w:firstColumn="1" w:lastColumn="0" w:noHBand="0" w:noVBand="1"/>
      </w:tblPr>
      <w:tblGrid>
        <w:gridCol w:w="2068"/>
        <w:gridCol w:w="5160"/>
        <w:gridCol w:w="1729"/>
      </w:tblGrid>
      <w:tr w:rsidR="00F91DF7" w:rsidRPr="006811DC" w14:paraId="447B030F" w14:textId="77777777" w:rsidTr="00F91DF7">
        <w:trPr>
          <w:trHeight w:val="1040"/>
        </w:trPr>
        <w:tc>
          <w:tcPr>
            <w:tcW w:w="2068"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34FCC5C3" w14:textId="77777777" w:rsidR="00F91DF7" w:rsidRPr="006811DC" w:rsidRDefault="00F91DF7">
            <w:pPr>
              <w:jc w:val="center"/>
              <w:rPr>
                <w:rFonts w:asciiTheme="minorHAnsi" w:hAnsiTheme="minorHAnsi" w:cstheme="minorHAnsi"/>
                <w:b/>
                <w:bCs/>
                <w:color w:val="000000"/>
              </w:rPr>
            </w:pPr>
            <w:r w:rsidRPr="006811DC">
              <w:rPr>
                <w:rFonts w:asciiTheme="minorHAnsi" w:hAnsiTheme="minorHAnsi" w:cstheme="minorHAnsi"/>
                <w:b/>
                <w:bCs/>
                <w:color w:val="000000"/>
              </w:rPr>
              <w:t>Thèmes</w:t>
            </w:r>
          </w:p>
        </w:tc>
        <w:tc>
          <w:tcPr>
            <w:tcW w:w="5160" w:type="dxa"/>
            <w:tcBorders>
              <w:top w:val="single" w:sz="8" w:space="0" w:color="auto"/>
              <w:left w:val="nil"/>
              <w:bottom w:val="single" w:sz="8" w:space="0" w:color="auto"/>
              <w:right w:val="single" w:sz="4" w:space="0" w:color="auto"/>
            </w:tcBorders>
            <w:shd w:val="clear" w:color="auto" w:fill="auto"/>
            <w:vAlign w:val="bottom"/>
            <w:hideMark/>
          </w:tcPr>
          <w:p w14:paraId="603B9178" w14:textId="77777777" w:rsidR="00F91DF7" w:rsidRPr="006811DC" w:rsidRDefault="00F91DF7">
            <w:pPr>
              <w:jc w:val="center"/>
              <w:rPr>
                <w:rFonts w:asciiTheme="minorHAnsi" w:hAnsiTheme="minorHAnsi" w:cstheme="minorHAnsi"/>
                <w:b/>
                <w:bCs/>
                <w:color w:val="000000"/>
              </w:rPr>
            </w:pPr>
            <w:r w:rsidRPr="006811DC">
              <w:rPr>
                <w:rFonts w:asciiTheme="minorHAnsi" w:hAnsiTheme="minorHAnsi" w:cstheme="minorHAnsi"/>
                <w:b/>
                <w:bCs/>
                <w:color w:val="000000"/>
              </w:rPr>
              <w:t>Eléments à Auditer</w:t>
            </w:r>
          </w:p>
        </w:tc>
        <w:tc>
          <w:tcPr>
            <w:tcW w:w="1729" w:type="dxa"/>
            <w:tcBorders>
              <w:top w:val="single" w:sz="8" w:space="0" w:color="auto"/>
              <w:left w:val="nil"/>
              <w:bottom w:val="single" w:sz="8" w:space="0" w:color="auto"/>
              <w:right w:val="single" w:sz="4" w:space="0" w:color="auto"/>
            </w:tcBorders>
            <w:shd w:val="clear" w:color="auto" w:fill="auto"/>
            <w:vAlign w:val="bottom"/>
            <w:hideMark/>
          </w:tcPr>
          <w:p w14:paraId="68489B4F" w14:textId="77777777" w:rsidR="00F91DF7" w:rsidRPr="006811DC" w:rsidRDefault="00F91DF7">
            <w:pPr>
              <w:jc w:val="center"/>
              <w:rPr>
                <w:rFonts w:asciiTheme="minorHAnsi" w:hAnsiTheme="minorHAnsi" w:cstheme="minorHAnsi"/>
                <w:b/>
                <w:bCs/>
                <w:color w:val="000000"/>
              </w:rPr>
            </w:pPr>
            <w:r w:rsidRPr="006811DC">
              <w:rPr>
                <w:rFonts w:asciiTheme="minorHAnsi" w:hAnsiTheme="minorHAnsi" w:cstheme="minorHAnsi"/>
                <w:b/>
                <w:bCs/>
                <w:color w:val="000000"/>
              </w:rPr>
              <w:t>Documentaire/ Chantier</w:t>
            </w:r>
          </w:p>
        </w:tc>
      </w:tr>
      <w:tr w:rsidR="00F91DF7" w:rsidRPr="006811DC" w14:paraId="75F8C2D3" w14:textId="77777777" w:rsidTr="00F91DF7">
        <w:trPr>
          <w:trHeight w:val="340"/>
        </w:trPr>
        <w:tc>
          <w:tcPr>
            <w:tcW w:w="7228" w:type="dxa"/>
            <w:gridSpan w:val="2"/>
            <w:tcBorders>
              <w:top w:val="nil"/>
              <w:left w:val="nil"/>
              <w:bottom w:val="nil"/>
              <w:right w:val="nil"/>
            </w:tcBorders>
            <w:shd w:val="clear" w:color="auto" w:fill="auto"/>
            <w:noWrap/>
            <w:vAlign w:val="bottom"/>
            <w:hideMark/>
          </w:tcPr>
          <w:p w14:paraId="3E313CBA" w14:textId="77777777" w:rsidR="00F91DF7" w:rsidRPr="006811DC" w:rsidRDefault="00F91DF7">
            <w:pPr>
              <w:rPr>
                <w:rFonts w:asciiTheme="minorHAnsi" w:hAnsiTheme="minorHAnsi" w:cstheme="minorHAnsi"/>
                <w:b/>
                <w:bCs/>
                <w:color w:val="000000"/>
              </w:rPr>
            </w:pPr>
            <w:r w:rsidRPr="006811DC">
              <w:rPr>
                <w:rFonts w:asciiTheme="minorHAnsi" w:hAnsiTheme="minorHAnsi" w:cstheme="minorHAnsi"/>
                <w:b/>
                <w:bCs/>
                <w:color w:val="000000"/>
              </w:rPr>
              <w:t>Contenu du document unique d’évaluation des risques (DUER)</w:t>
            </w:r>
          </w:p>
        </w:tc>
        <w:tc>
          <w:tcPr>
            <w:tcW w:w="1729" w:type="dxa"/>
            <w:tcBorders>
              <w:top w:val="nil"/>
              <w:left w:val="nil"/>
              <w:bottom w:val="nil"/>
              <w:right w:val="nil"/>
            </w:tcBorders>
            <w:shd w:val="clear" w:color="auto" w:fill="auto"/>
            <w:noWrap/>
            <w:vAlign w:val="bottom"/>
            <w:hideMark/>
          </w:tcPr>
          <w:p w14:paraId="01F38317" w14:textId="77777777" w:rsidR="00F91DF7" w:rsidRPr="006811DC" w:rsidRDefault="00F91DF7">
            <w:pPr>
              <w:rPr>
                <w:rFonts w:asciiTheme="minorHAnsi" w:hAnsiTheme="minorHAnsi" w:cstheme="minorHAnsi"/>
                <w:b/>
                <w:bCs/>
                <w:color w:val="000000"/>
              </w:rPr>
            </w:pPr>
          </w:p>
        </w:tc>
      </w:tr>
      <w:tr w:rsidR="00F91DF7" w:rsidRPr="006811DC" w14:paraId="407ADF70" w14:textId="77777777" w:rsidTr="00F91DF7">
        <w:trPr>
          <w:trHeight w:val="680"/>
        </w:trPr>
        <w:tc>
          <w:tcPr>
            <w:tcW w:w="2068"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6356FEB5" w14:textId="77777777" w:rsidR="00F91DF7" w:rsidRPr="006811DC" w:rsidRDefault="00F91DF7">
            <w:pPr>
              <w:rPr>
                <w:rFonts w:asciiTheme="minorHAnsi" w:hAnsiTheme="minorHAnsi" w:cstheme="minorHAnsi"/>
                <w:color w:val="000000"/>
              </w:rPr>
            </w:pPr>
            <w:r w:rsidRPr="006811DC">
              <w:rPr>
                <w:rFonts w:asciiTheme="minorHAnsi" w:hAnsiTheme="minorHAnsi" w:cstheme="minorHAnsi"/>
                <w:color w:val="000000"/>
              </w:rPr>
              <w:t> </w:t>
            </w:r>
          </w:p>
        </w:tc>
        <w:tc>
          <w:tcPr>
            <w:tcW w:w="5160" w:type="dxa"/>
            <w:tcBorders>
              <w:top w:val="single" w:sz="8" w:space="0" w:color="auto"/>
              <w:left w:val="nil"/>
              <w:bottom w:val="single" w:sz="4" w:space="0" w:color="auto"/>
              <w:right w:val="single" w:sz="4" w:space="0" w:color="auto"/>
            </w:tcBorders>
            <w:shd w:val="clear" w:color="auto" w:fill="auto"/>
            <w:vAlign w:val="bottom"/>
            <w:hideMark/>
          </w:tcPr>
          <w:p w14:paraId="1B763F72" w14:textId="77777777" w:rsidR="00F91DF7" w:rsidRPr="006811DC" w:rsidRDefault="00F91DF7">
            <w:pPr>
              <w:rPr>
                <w:rFonts w:asciiTheme="minorHAnsi" w:hAnsiTheme="minorHAnsi" w:cstheme="minorHAnsi"/>
                <w:color w:val="000000"/>
              </w:rPr>
            </w:pPr>
            <w:r w:rsidRPr="006811DC">
              <w:rPr>
                <w:rFonts w:asciiTheme="minorHAnsi" w:hAnsiTheme="minorHAnsi" w:cstheme="minorHAnsi"/>
                <w:color w:val="000000"/>
              </w:rPr>
              <w:t>Modalités de mise à jour du DUER risque hyperbare et risques associés</w:t>
            </w:r>
          </w:p>
        </w:tc>
        <w:tc>
          <w:tcPr>
            <w:tcW w:w="1729" w:type="dxa"/>
            <w:tcBorders>
              <w:top w:val="single" w:sz="8" w:space="0" w:color="auto"/>
              <w:left w:val="nil"/>
              <w:bottom w:val="single" w:sz="4" w:space="0" w:color="auto"/>
              <w:right w:val="single" w:sz="4" w:space="0" w:color="auto"/>
            </w:tcBorders>
            <w:shd w:val="clear" w:color="auto" w:fill="auto"/>
            <w:noWrap/>
            <w:vAlign w:val="bottom"/>
            <w:hideMark/>
          </w:tcPr>
          <w:p w14:paraId="226CBC27" w14:textId="77777777" w:rsidR="00F91DF7" w:rsidRPr="006811DC" w:rsidRDefault="00F91DF7">
            <w:pPr>
              <w:jc w:val="center"/>
              <w:rPr>
                <w:rFonts w:asciiTheme="minorHAnsi" w:hAnsiTheme="minorHAnsi" w:cstheme="minorHAnsi"/>
                <w:color w:val="000000"/>
              </w:rPr>
            </w:pPr>
            <w:r w:rsidRPr="006811DC">
              <w:rPr>
                <w:rFonts w:asciiTheme="minorHAnsi" w:hAnsiTheme="minorHAnsi" w:cstheme="minorHAnsi"/>
                <w:color w:val="000000"/>
              </w:rPr>
              <w:t>D</w:t>
            </w:r>
          </w:p>
        </w:tc>
      </w:tr>
      <w:tr w:rsidR="00F91DF7" w:rsidRPr="006811DC" w14:paraId="21D93DC8" w14:textId="77777777" w:rsidTr="00F91DF7">
        <w:trPr>
          <w:trHeight w:val="1360"/>
        </w:trPr>
        <w:tc>
          <w:tcPr>
            <w:tcW w:w="2068" w:type="dxa"/>
            <w:tcBorders>
              <w:top w:val="nil"/>
              <w:left w:val="single" w:sz="4" w:space="0" w:color="auto"/>
              <w:bottom w:val="single" w:sz="4" w:space="0" w:color="auto"/>
              <w:right w:val="single" w:sz="4" w:space="0" w:color="auto"/>
            </w:tcBorders>
            <w:shd w:val="clear" w:color="auto" w:fill="auto"/>
            <w:noWrap/>
            <w:vAlign w:val="bottom"/>
            <w:hideMark/>
          </w:tcPr>
          <w:p w14:paraId="44DA992A" w14:textId="77777777" w:rsidR="00F91DF7" w:rsidRPr="006811DC" w:rsidRDefault="00F91DF7">
            <w:pPr>
              <w:rPr>
                <w:rFonts w:asciiTheme="minorHAnsi" w:hAnsiTheme="minorHAnsi" w:cstheme="minorHAnsi"/>
                <w:color w:val="000000"/>
              </w:rPr>
            </w:pPr>
            <w:r w:rsidRPr="006811DC">
              <w:rPr>
                <w:rFonts w:asciiTheme="minorHAnsi" w:hAnsiTheme="minorHAnsi" w:cstheme="minorHAnsi"/>
                <w:color w:val="000000"/>
              </w:rPr>
              <w:t> </w:t>
            </w:r>
          </w:p>
        </w:tc>
        <w:tc>
          <w:tcPr>
            <w:tcW w:w="5160" w:type="dxa"/>
            <w:tcBorders>
              <w:top w:val="nil"/>
              <w:left w:val="nil"/>
              <w:bottom w:val="single" w:sz="4" w:space="0" w:color="auto"/>
              <w:right w:val="single" w:sz="4" w:space="0" w:color="auto"/>
            </w:tcBorders>
            <w:shd w:val="clear" w:color="auto" w:fill="auto"/>
            <w:vAlign w:val="bottom"/>
            <w:hideMark/>
          </w:tcPr>
          <w:p w14:paraId="1132B30F" w14:textId="77777777" w:rsidR="00F91DF7" w:rsidRPr="006811DC" w:rsidRDefault="00F91DF7">
            <w:pPr>
              <w:rPr>
                <w:rFonts w:asciiTheme="minorHAnsi" w:hAnsiTheme="minorHAnsi" w:cstheme="minorHAnsi"/>
                <w:color w:val="000000"/>
              </w:rPr>
            </w:pPr>
            <w:r w:rsidRPr="006811DC">
              <w:rPr>
                <w:rFonts w:asciiTheme="minorHAnsi" w:hAnsiTheme="minorHAnsi" w:cstheme="minorHAnsi"/>
                <w:color w:val="000000"/>
              </w:rPr>
              <w:t>Prise en compte du risque hyperbare dans le DUER et prise en compte des accidents, incidents, pré-accidents pour actualiser le DUER et le modifier le cas échéant.</w:t>
            </w:r>
          </w:p>
        </w:tc>
        <w:tc>
          <w:tcPr>
            <w:tcW w:w="1729" w:type="dxa"/>
            <w:tcBorders>
              <w:top w:val="nil"/>
              <w:left w:val="nil"/>
              <w:bottom w:val="single" w:sz="4" w:space="0" w:color="auto"/>
              <w:right w:val="single" w:sz="4" w:space="0" w:color="auto"/>
            </w:tcBorders>
            <w:shd w:val="clear" w:color="auto" w:fill="auto"/>
            <w:noWrap/>
            <w:vAlign w:val="bottom"/>
            <w:hideMark/>
          </w:tcPr>
          <w:p w14:paraId="610BEEE9" w14:textId="77777777" w:rsidR="00F91DF7" w:rsidRPr="006811DC" w:rsidRDefault="00F91DF7">
            <w:pPr>
              <w:jc w:val="center"/>
              <w:rPr>
                <w:rFonts w:asciiTheme="minorHAnsi" w:hAnsiTheme="minorHAnsi" w:cstheme="minorHAnsi"/>
                <w:color w:val="000000"/>
              </w:rPr>
            </w:pPr>
            <w:r w:rsidRPr="006811DC">
              <w:rPr>
                <w:rFonts w:asciiTheme="minorHAnsi" w:hAnsiTheme="minorHAnsi" w:cstheme="minorHAnsi"/>
                <w:color w:val="000000"/>
              </w:rPr>
              <w:t>D</w:t>
            </w:r>
          </w:p>
        </w:tc>
      </w:tr>
      <w:tr w:rsidR="00F91DF7" w:rsidRPr="006811DC" w14:paraId="7A59F62A" w14:textId="77777777" w:rsidTr="00F91DF7">
        <w:trPr>
          <w:trHeight w:val="700"/>
        </w:trPr>
        <w:tc>
          <w:tcPr>
            <w:tcW w:w="2068" w:type="dxa"/>
            <w:tcBorders>
              <w:top w:val="nil"/>
              <w:left w:val="single" w:sz="4" w:space="0" w:color="auto"/>
              <w:bottom w:val="single" w:sz="8" w:space="0" w:color="auto"/>
              <w:right w:val="single" w:sz="4" w:space="0" w:color="auto"/>
            </w:tcBorders>
            <w:shd w:val="clear" w:color="auto" w:fill="auto"/>
            <w:noWrap/>
            <w:vAlign w:val="bottom"/>
            <w:hideMark/>
          </w:tcPr>
          <w:p w14:paraId="2623F308" w14:textId="77777777" w:rsidR="00F91DF7" w:rsidRPr="006811DC" w:rsidRDefault="00F91DF7">
            <w:pPr>
              <w:rPr>
                <w:rFonts w:asciiTheme="minorHAnsi" w:hAnsiTheme="minorHAnsi" w:cstheme="minorHAnsi"/>
                <w:color w:val="000000"/>
              </w:rPr>
            </w:pPr>
            <w:r w:rsidRPr="006811DC">
              <w:rPr>
                <w:rFonts w:asciiTheme="minorHAnsi" w:hAnsiTheme="minorHAnsi" w:cstheme="minorHAnsi"/>
                <w:color w:val="000000"/>
              </w:rPr>
              <w:t> </w:t>
            </w:r>
          </w:p>
        </w:tc>
        <w:tc>
          <w:tcPr>
            <w:tcW w:w="5160" w:type="dxa"/>
            <w:tcBorders>
              <w:top w:val="nil"/>
              <w:left w:val="nil"/>
              <w:bottom w:val="single" w:sz="8" w:space="0" w:color="auto"/>
              <w:right w:val="single" w:sz="4" w:space="0" w:color="auto"/>
            </w:tcBorders>
            <w:shd w:val="clear" w:color="auto" w:fill="auto"/>
            <w:vAlign w:val="bottom"/>
            <w:hideMark/>
          </w:tcPr>
          <w:p w14:paraId="4C2F376C" w14:textId="77777777" w:rsidR="00F91DF7" w:rsidRPr="006811DC" w:rsidRDefault="00F91DF7">
            <w:pPr>
              <w:rPr>
                <w:rFonts w:asciiTheme="minorHAnsi" w:hAnsiTheme="minorHAnsi" w:cstheme="minorHAnsi"/>
                <w:color w:val="000000"/>
              </w:rPr>
            </w:pPr>
            <w:r w:rsidRPr="006811DC">
              <w:rPr>
                <w:rFonts w:asciiTheme="minorHAnsi" w:hAnsiTheme="minorHAnsi" w:cstheme="minorHAnsi"/>
                <w:color w:val="000000"/>
              </w:rPr>
              <w:t>Prise en compte dans le DUER de la pénibilité liée au risque hyperbare</w:t>
            </w:r>
          </w:p>
        </w:tc>
        <w:tc>
          <w:tcPr>
            <w:tcW w:w="1729" w:type="dxa"/>
            <w:tcBorders>
              <w:top w:val="nil"/>
              <w:left w:val="nil"/>
              <w:bottom w:val="single" w:sz="8" w:space="0" w:color="auto"/>
              <w:right w:val="single" w:sz="4" w:space="0" w:color="auto"/>
            </w:tcBorders>
            <w:shd w:val="clear" w:color="auto" w:fill="auto"/>
            <w:noWrap/>
            <w:vAlign w:val="bottom"/>
            <w:hideMark/>
          </w:tcPr>
          <w:p w14:paraId="4A6E08F2" w14:textId="77777777" w:rsidR="00F91DF7" w:rsidRPr="006811DC" w:rsidRDefault="00F91DF7">
            <w:pPr>
              <w:jc w:val="center"/>
              <w:rPr>
                <w:rFonts w:asciiTheme="minorHAnsi" w:hAnsiTheme="minorHAnsi" w:cstheme="minorHAnsi"/>
                <w:color w:val="000000"/>
              </w:rPr>
            </w:pPr>
            <w:r w:rsidRPr="006811DC">
              <w:rPr>
                <w:rFonts w:asciiTheme="minorHAnsi" w:hAnsiTheme="minorHAnsi" w:cstheme="minorHAnsi"/>
                <w:color w:val="000000"/>
              </w:rPr>
              <w:t>D</w:t>
            </w:r>
          </w:p>
        </w:tc>
      </w:tr>
      <w:tr w:rsidR="00F91DF7" w:rsidRPr="006811DC" w14:paraId="538B854D" w14:textId="77777777" w:rsidTr="00F91DF7">
        <w:trPr>
          <w:trHeight w:val="340"/>
        </w:trPr>
        <w:tc>
          <w:tcPr>
            <w:tcW w:w="8957" w:type="dxa"/>
            <w:gridSpan w:val="3"/>
            <w:tcBorders>
              <w:top w:val="nil"/>
              <w:left w:val="nil"/>
              <w:bottom w:val="nil"/>
              <w:right w:val="nil"/>
            </w:tcBorders>
            <w:shd w:val="clear" w:color="auto" w:fill="auto"/>
            <w:noWrap/>
            <w:vAlign w:val="bottom"/>
            <w:hideMark/>
          </w:tcPr>
          <w:p w14:paraId="6845A9AF" w14:textId="77777777" w:rsidR="00F91DF7" w:rsidRPr="006811DC" w:rsidRDefault="00F91DF7">
            <w:pPr>
              <w:rPr>
                <w:rFonts w:asciiTheme="minorHAnsi" w:hAnsiTheme="minorHAnsi" w:cstheme="minorHAnsi"/>
                <w:b/>
                <w:bCs/>
                <w:color w:val="000000"/>
              </w:rPr>
            </w:pPr>
            <w:r w:rsidRPr="006811DC">
              <w:rPr>
                <w:rFonts w:asciiTheme="minorHAnsi" w:hAnsiTheme="minorHAnsi" w:cstheme="minorHAnsi"/>
                <w:b/>
                <w:bCs/>
                <w:color w:val="000000"/>
              </w:rPr>
              <w:t>Qualification et actualisation des formations des travailleurs exposés au risque hyperbare</w:t>
            </w:r>
          </w:p>
        </w:tc>
      </w:tr>
      <w:tr w:rsidR="00F91DF7" w:rsidRPr="006811DC" w14:paraId="18F4F6B5" w14:textId="77777777" w:rsidTr="00F91DF7">
        <w:trPr>
          <w:trHeight w:val="340"/>
        </w:trPr>
        <w:tc>
          <w:tcPr>
            <w:tcW w:w="2068"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2A85B5F0" w14:textId="77777777" w:rsidR="00F91DF7" w:rsidRPr="006811DC" w:rsidRDefault="00F91DF7">
            <w:pPr>
              <w:rPr>
                <w:rFonts w:asciiTheme="minorHAnsi" w:hAnsiTheme="minorHAnsi" w:cstheme="minorHAnsi"/>
                <w:color w:val="000000"/>
              </w:rPr>
            </w:pPr>
            <w:r w:rsidRPr="006811DC">
              <w:rPr>
                <w:rFonts w:asciiTheme="minorHAnsi" w:hAnsiTheme="minorHAnsi" w:cstheme="minorHAnsi"/>
                <w:color w:val="000000"/>
              </w:rPr>
              <w:t> </w:t>
            </w:r>
          </w:p>
        </w:tc>
        <w:tc>
          <w:tcPr>
            <w:tcW w:w="5160" w:type="dxa"/>
            <w:tcBorders>
              <w:top w:val="single" w:sz="8" w:space="0" w:color="auto"/>
              <w:left w:val="nil"/>
              <w:bottom w:val="single" w:sz="4" w:space="0" w:color="auto"/>
              <w:right w:val="single" w:sz="4" w:space="0" w:color="auto"/>
            </w:tcBorders>
            <w:shd w:val="clear" w:color="auto" w:fill="auto"/>
            <w:vAlign w:val="bottom"/>
            <w:hideMark/>
          </w:tcPr>
          <w:p w14:paraId="66A17F4B" w14:textId="77777777" w:rsidR="00F91DF7" w:rsidRPr="006811DC" w:rsidRDefault="00F91DF7">
            <w:pPr>
              <w:rPr>
                <w:rFonts w:asciiTheme="minorHAnsi" w:hAnsiTheme="minorHAnsi" w:cstheme="minorHAnsi"/>
                <w:color w:val="000000"/>
              </w:rPr>
            </w:pPr>
            <w:r w:rsidRPr="006811DC">
              <w:rPr>
                <w:rFonts w:asciiTheme="minorHAnsi" w:hAnsiTheme="minorHAnsi" w:cstheme="minorHAnsi"/>
                <w:color w:val="000000"/>
              </w:rPr>
              <w:t>Traçabilité du suivi médical de ces travailleurs</w:t>
            </w:r>
          </w:p>
        </w:tc>
        <w:tc>
          <w:tcPr>
            <w:tcW w:w="1729" w:type="dxa"/>
            <w:tcBorders>
              <w:top w:val="single" w:sz="8" w:space="0" w:color="auto"/>
              <w:left w:val="nil"/>
              <w:bottom w:val="single" w:sz="4" w:space="0" w:color="auto"/>
              <w:right w:val="single" w:sz="4" w:space="0" w:color="auto"/>
            </w:tcBorders>
            <w:shd w:val="clear" w:color="auto" w:fill="auto"/>
            <w:noWrap/>
            <w:vAlign w:val="bottom"/>
            <w:hideMark/>
          </w:tcPr>
          <w:p w14:paraId="5C9D488B" w14:textId="77777777" w:rsidR="00F91DF7" w:rsidRPr="006811DC" w:rsidRDefault="00F91DF7">
            <w:pPr>
              <w:jc w:val="center"/>
              <w:rPr>
                <w:rFonts w:asciiTheme="minorHAnsi" w:hAnsiTheme="minorHAnsi" w:cstheme="minorHAnsi"/>
                <w:color w:val="000000"/>
              </w:rPr>
            </w:pPr>
            <w:r w:rsidRPr="006811DC">
              <w:rPr>
                <w:rFonts w:asciiTheme="minorHAnsi" w:hAnsiTheme="minorHAnsi" w:cstheme="minorHAnsi"/>
                <w:color w:val="000000"/>
              </w:rPr>
              <w:t>D</w:t>
            </w:r>
          </w:p>
        </w:tc>
      </w:tr>
      <w:tr w:rsidR="00F91DF7" w:rsidRPr="006811DC" w14:paraId="379F5451" w14:textId="77777777" w:rsidTr="00F91DF7">
        <w:trPr>
          <w:trHeight w:val="680"/>
        </w:trPr>
        <w:tc>
          <w:tcPr>
            <w:tcW w:w="2068" w:type="dxa"/>
            <w:tcBorders>
              <w:top w:val="nil"/>
              <w:left w:val="single" w:sz="4" w:space="0" w:color="auto"/>
              <w:bottom w:val="single" w:sz="4" w:space="0" w:color="auto"/>
              <w:right w:val="single" w:sz="4" w:space="0" w:color="auto"/>
            </w:tcBorders>
            <w:shd w:val="clear" w:color="auto" w:fill="auto"/>
            <w:noWrap/>
            <w:vAlign w:val="bottom"/>
            <w:hideMark/>
          </w:tcPr>
          <w:p w14:paraId="08A93B0D" w14:textId="77777777" w:rsidR="00F91DF7" w:rsidRPr="006811DC" w:rsidRDefault="00F91DF7">
            <w:pPr>
              <w:rPr>
                <w:rFonts w:asciiTheme="minorHAnsi" w:hAnsiTheme="minorHAnsi" w:cstheme="minorHAnsi"/>
                <w:color w:val="000000"/>
              </w:rPr>
            </w:pPr>
            <w:r w:rsidRPr="006811DC">
              <w:rPr>
                <w:rFonts w:asciiTheme="minorHAnsi" w:hAnsiTheme="minorHAnsi" w:cstheme="minorHAnsi"/>
                <w:color w:val="000000"/>
              </w:rPr>
              <w:t> </w:t>
            </w:r>
          </w:p>
        </w:tc>
        <w:tc>
          <w:tcPr>
            <w:tcW w:w="5160" w:type="dxa"/>
            <w:tcBorders>
              <w:top w:val="nil"/>
              <w:left w:val="nil"/>
              <w:bottom w:val="single" w:sz="4" w:space="0" w:color="auto"/>
              <w:right w:val="single" w:sz="4" w:space="0" w:color="auto"/>
            </w:tcBorders>
            <w:shd w:val="clear" w:color="auto" w:fill="auto"/>
            <w:vAlign w:val="bottom"/>
            <w:hideMark/>
          </w:tcPr>
          <w:p w14:paraId="5F4B052A" w14:textId="77777777" w:rsidR="00F91DF7" w:rsidRPr="006811DC" w:rsidRDefault="00F91DF7">
            <w:pPr>
              <w:rPr>
                <w:rFonts w:asciiTheme="minorHAnsi" w:hAnsiTheme="minorHAnsi" w:cstheme="minorHAnsi"/>
                <w:color w:val="000000"/>
              </w:rPr>
            </w:pPr>
            <w:r w:rsidRPr="006811DC">
              <w:rPr>
                <w:rFonts w:asciiTheme="minorHAnsi" w:hAnsiTheme="minorHAnsi" w:cstheme="minorHAnsi"/>
                <w:color w:val="000000"/>
              </w:rPr>
              <w:t>Adéquation entre la qualification et l’aptitude médicale du travailleur et le poste occupé</w:t>
            </w:r>
          </w:p>
        </w:tc>
        <w:tc>
          <w:tcPr>
            <w:tcW w:w="1729" w:type="dxa"/>
            <w:tcBorders>
              <w:top w:val="nil"/>
              <w:left w:val="nil"/>
              <w:bottom w:val="single" w:sz="4" w:space="0" w:color="auto"/>
              <w:right w:val="single" w:sz="4" w:space="0" w:color="auto"/>
            </w:tcBorders>
            <w:shd w:val="clear" w:color="auto" w:fill="auto"/>
            <w:noWrap/>
            <w:vAlign w:val="bottom"/>
            <w:hideMark/>
          </w:tcPr>
          <w:p w14:paraId="5C11F2E0" w14:textId="77777777" w:rsidR="00F91DF7" w:rsidRPr="006811DC" w:rsidRDefault="00F91DF7">
            <w:pPr>
              <w:jc w:val="center"/>
              <w:rPr>
                <w:rFonts w:asciiTheme="minorHAnsi" w:hAnsiTheme="minorHAnsi" w:cstheme="minorHAnsi"/>
                <w:color w:val="000000"/>
              </w:rPr>
            </w:pPr>
            <w:r w:rsidRPr="006811DC">
              <w:rPr>
                <w:rFonts w:asciiTheme="minorHAnsi" w:hAnsiTheme="minorHAnsi" w:cstheme="minorHAnsi"/>
                <w:color w:val="000000"/>
              </w:rPr>
              <w:t>D</w:t>
            </w:r>
          </w:p>
        </w:tc>
      </w:tr>
      <w:tr w:rsidR="00F91DF7" w:rsidRPr="006811DC" w14:paraId="3F8AC90B" w14:textId="77777777" w:rsidTr="00F91DF7">
        <w:trPr>
          <w:trHeight w:val="680"/>
        </w:trPr>
        <w:tc>
          <w:tcPr>
            <w:tcW w:w="2068" w:type="dxa"/>
            <w:tcBorders>
              <w:top w:val="nil"/>
              <w:left w:val="single" w:sz="4" w:space="0" w:color="auto"/>
              <w:bottom w:val="single" w:sz="4" w:space="0" w:color="auto"/>
              <w:right w:val="single" w:sz="4" w:space="0" w:color="auto"/>
            </w:tcBorders>
            <w:shd w:val="clear" w:color="auto" w:fill="auto"/>
            <w:noWrap/>
            <w:vAlign w:val="bottom"/>
            <w:hideMark/>
          </w:tcPr>
          <w:p w14:paraId="76727234" w14:textId="77777777" w:rsidR="00F91DF7" w:rsidRPr="006811DC" w:rsidRDefault="00F91DF7">
            <w:pPr>
              <w:rPr>
                <w:rFonts w:asciiTheme="minorHAnsi" w:hAnsiTheme="minorHAnsi" w:cstheme="minorHAnsi"/>
                <w:color w:val="000000"/>
              </w:rPr>
            </w:pPr>
            <w:r w:rsidRPr="006811DC">
              <w:rPr>
                <w:rFonts w:asciiTheme="minorHAnsi" w:hAnsiTheme="minorHAnsi" w:cstheme="minorHAnsi"/>
                <w:color w:val="000000"/>
              </w:rPr>
              <w:t> </w:t>
            </w:r>
          </w:p>
        </w:tc>
        <w:tc>
          <w:tcPr>
            <w:tcW w:w="5160" w:type="dxa"/>
            <w:tcBorders>
              <w:top w:val="nil"/>
              <w:left w:val="nil"/>
              <w:bottom w:val="single" w:sz="4" w:space="0" w:color="auto"/>
              <w:right w:val="single" w:sz="4" w:space="0" w:color="auto"/>
            </w:tcBorders>
            <w:shd w:val="clear" w:color="auto" w:fill="auto"/>
            <w:vAlign w:val="bottom"/>
            <w:hideMark/>
          </w:tcPr>
          <w:p w14:paraId="1F94195F" w14:textId="77777777" w:rsidR="00F91DF7" w:rsidRPr="006811DC" w:rsidRDefault="00F91DF7">
            <w:pPr>
              <w:rPr>
                <w:rFonts w:asciiTheme="minorHAnsi" w:hAnsiTheme="minorHAnsi" w:cstheme="minorHAnsi"/>
                <w:color w:val="000000"/>
              </w:rPr>
            </w:pPr>
            <w:r w:rsidRPr="006811DC">
              <w:rPr>
                <w:rFonts w:asciiTheme="minorHAnsi" w:hAnsiTheme="minorHAnsi" w:cstheme="minorHAnsi"/>
                <w:color w:val="000000"/>
              </w:rPr>
              <w:t>Tenue des supports permettant de tracer les expositions hyperbares</w:t>
            </w:r>
          </w:p>
        </w:tc>
        <w:tc>
          <w:tcPr>
            <w:tcW w:w="1729" w:type="dxa"/>
            <w:tcBorders>
              <w:top w:val="nil"/>
              <w:left w:val="nil"/>
              <w:bottom w:val="single" w:sz="4" w:space="0" w:color="auto"/>
              <w:right w:val="single" w:sz="4" w:space="0" w:color="auto"/>
            </w:tcBorders>
            <w:shd w:val="clear" w:color="auto" w:fill="auto"/>
            <w:noWrap/>
            <w:vAlign w:val="bottom"/>
            <w:hideMark/>
          </w:tcPr>
          <w:p w14:paraId="0F9E1B52" w14:textId="77777777" w:rsidR="00F91DF7" w:rsidRPr="006811DC" w:rsidRDefault="00F91DF7">
            <w:pPr>
              <w:jc w:val="center"/>
              <w:rPr>
                <w:rFonts w:asciiTheme="minorHAnsi" w:hAnsiTheme="minorHAnsi" w:cstheme="minorHAnsi"/>
                <w:color w:val="000000"/>
              </w:rPr>
            </w:pPr>
            <w:r w:rsidRPr="006811DC">
              <w:rPr>
                <w:rFonts w:asciiTheme="minorHAnsi" w:hAnsiTheme="minorHAnsi" w:cstheme="minorHAnsi"/>
                <w:color w:val="000000"/>
              </w:rPr>
              <w:t>D</w:t>
            </w:r>
          </w:p>
        </w:tc>
      </w:tr>
      <w:tr w:rsidR="00F91DF7" w:rsidRPr="006811DC" w14:paraId="46504159" w14:textId="77777777" w:rsidTr="00F91DF7">
        <w:trPr>
          <w:trHeight w:val="1720"/>
        </w:trPr>
        <w:tc>
          <w:tcPr>
            <w:tcW w:w="2068" w:type="dxa"/>
            <w:tcBorders>
              <w:top w:val="nil"/>
              <w:left w:val="single" w:sz="4" w:space="0" w:color="auto"/>
              <w:bottom w:val="single" w:sz="8" w:space="0" w:color="auto"/>
              <w:right w:val="single" w:sz="4" w:space="0" w:color="auto"/>
            </w:tcBorders>
            <w:shd w:val="clear" w:color="auto" w:fill="auto"/>
            <w:noWrap/>
            <w:vAlign w:val="bottom"/>
            <w:hideMark/>
          </w:tcPr>
          <w:p w14:paraId="4A4F83F0" w14:textId="77777777" w:rsidR="00F91DF7" w:rsidRPr="006811DC" w:rsidRDefault="00F91DF7">
            <w:pPr>
              <w:rPr>
                <w:rFonts w:asciiTheme="minorHAnsi" w:hAnsiTheme="minorHAnsi" w:cstheme="minorHAnsi"/>
                <w:color w:val="000000"/>
              </w:rPr>
            </w:pPr>
            <w:r w:rsidRPr="006811DC">
              <w:rPr>
                <w:rFonts w:asciiTheme="minorHAnsi" w:hAnsiTheme="minorHAnsi" w:cstheme="minorHAnsi"/>
                <w:color w:val="000000"/>
              </w:rPr>
              <w:t> </w:t>
            </w:r>
          </w:p>
        </w:tc>
        <w:tc>
          <w:tcPr>
            <w:tcW w:w="5160" w:type="dxa"/>
            <w:tcBorders>
              <w:top w:val="nil"/>
              <w:left w:val="nil"/>
              <w:bottom w:val="single" w:sz="8" w:space="0" w:color="auto"/>
              <w:right w:val="single" w:sz="4" w:space="0" w:color="auto"/>
            </w:tcBorders>
            <w:shd w:val="clear" w:color="auto" w:fill="auto"/>
            <w:vAlign w:val="bottom"/>
            <w:hideMark/>
          </w:tcPr>
          <w:p w14:paraId="678558F7" w14:textId="77777777" w:rsidR="00F91DF7" w:rsidRPr="006811DC" w:rsidRDefault="00F91DF7">
            <w:pPr>
              <w:rPr>
                <w:rFonts w:asciiTheme="minorHAnsi" w:hAnsiTheme="minorHAnsi" w:cstheme="minorHAnsi"/>
                <w:color w:val="000000"/>
              </w:rPr>
            </w:pPr>
            <w:r w:rsidRPr="006811DC">
              <w:rPr>
                <w:rFonts w:asciiTheme="minorHAnsi" w:hAnsiTheme="minorHAnsi" w:cstheme="minorHAnsi"/>
                <w:color w:val="000000"/>
              </w:rPr>
              <w:t>Prise en compte des informations relatives aux travaux (profondeur, technique utilisée, gaz…) par l’entreprise de travail temporaire sur la base des informations transmises par l’entreprise utilisatrice.</w:t>
            </w:r>
          </w:p>
        </w:tc>
        <w:tc>
          <w:tcPr>
            <w:tcW w:w="1729" w:type="dxa"/>
            <w:tcBorders>
              <w:top w:val="nil"/>
              <w:left w:val="nil"/>
              <w:bottom w:val="single" w:sz="8" w:space="0" w:color="auto"/>
              <w:right w:val="single" w:sz="4" w:space="0" w:color="auto"/>
            </w:tcBorders>
            <w:shd w:val="clear" w:color="auto" w:fill="auto"/>
            <w:noWrap/>
            <w:vAlign w:val="bottom"/>
            <w:hideMark/>
          </w:tcPr>
          <w:p w14:paraId="01B2E037" w14:textId="77777777" w:rsidR="00F91DF7" w:rsidRPr="006811DC" w:rsidRDefault="00F91DF7">
            <w:pPr>
              <w:jc w:val="center"/>
              <w:rPr>
                <w:rFonts w:asciiTheme="minorHAnsi" w:hAnsiTheme="minorHAnsi" w:cstheme="minorHAnsi"/>
                <w:color w:val="000000"/>
              </w:rPr>
            </w:pPr>
            <w:r w:rsidRPr="006811DC">
              <w:rPr>
                <w:rFonts w:asciiTheme="minorHAnsi" w:hAnsiTheme="minorHAnsi" w:cstheme="minorHAnsi"/>
                <w:color w:val="000000"/>
              </w:rPr>
              <w:t>D</w:t>
            </w:r>
          </w:p>
        </w:tc>
      </w:tr>
    </w:tbl>
    <w:p w14:paraId="0FE7C2FD" w14:textId="77777777" w:rsidR="00906B26" w:rsidRPr="006811DC" w:rsidRDefault="00906B26" w:rsidP="00B42A1B">
      <w:pPr>
        <w:rPr>
          <w:rFonts w:asciiTheme="minorHAnsi" w:hAnsiTheme="minorHAnsi" w:cstheme="minorHAnsi"/>
        </w:rPr>
      </w:pPr>
    </w:p>
    <w:p w14:paraId="49300B3F" w14:textId="77777777" w:rsidR="00906B26" w:rsidRPr="006811DC" w:rsidRDefault="00906B26" w:rsidP="00B42A1B">
      <w:pPr>
        <w:rPr>
          <w:rFonts w:asciiTheme="minorHAnsi" w:hAnsiTheme="minorHAnsi" w:cstheme="minorHAnsi"/>
        </w:rPr>
      </w:pPr>
    </w:p>
    <w:p w14:paraId="532C5796" w14:textId="77777777" w:rsidR="00B42A1B" w:rsidRPr="006811DC" w:rsidRDefault="00B42A1B" w:rsidP="007571C2">
      <w:pPr>
        <w:pStyle w:val="ParagrapheProgrammeCertif"/>
      </w:pPr>
      <w:r w:rsidRPr="006811DC">
        <w:br w:type="column"/>
      </w:r>
      <w:bookmarkStart w:id="4" w:name="_Toc147914846"/>
      <w:r w:rsidRPr="006811DC">
        <w:lastRenderedPageBreak/>
        <w:t>5– Règles d’Audit :</w:t>
      </w:r>
      <w:bookmarkEnd w:id="4"/>
    </w:p>
    <w:p w14:paraId="6728FE51" w14:textId="77777777" w:rsidR="00B42A1B" w:rsidRPr="006811DC" w:rsidRDefault="00B42A1B" w:rsidP="00B42A1B">
      <w:pPr>
        <w:rPr>
          <w:rFonts w:asciiTheme="minorHAnsi" w:hAnsiTheme="minorHAnsi" w:cstheme="minorHAnsi"/>
        </w:rPr>
      </w:pPr>
    </w:p>
    <w:p w14:paraId="2AB147B0" w14:textId="77777777" w:rsidR="00B90E70" w:rsidRPr="006811DC" w:rsidRDefault="00B90E70" w:rsidP="00B90E70">
      <w:pPr>
        <w:outlineLvl w:val="0"/>
        <w:rPr>
          <w:rFonts w:asciiTheme="minorHAnsi" w:hAnsiTheme="minorHAnsi" w:cstheme="minorHAnsi"/>
        </w:rPr>
      </w:pPr>
      <w:r w:rsidRPr="006811DC">
        <w:rPr>
          <w:rFonts w:asciiTheme="minorHAnsi" w:hAnsiTheme="minorHAnsi" w:cstheme="minorHAnsi"/>
          <w:b/>
        </w:rPr>
        <w:t>5.1</w:t>
      </w:r>
      <w:r w:rsidRPr="006811DC">
        <w:rPr>
          <w:rFonts w:asciiTheme="minorHAnsi" w:hAnsiTheme="minorHAnsi" w:cstheme="minorHAnsi"/>
        </w:rPr>
        <w:t xml:space="preserve"> </w:t>
      </w:r>
      <w:r w:rsidRPr="006811DC">
        <w:rPr>
          <w:rFonts w:asciiTheme="minorHAnsi" w:hAnsiTheme="minorHAnsi" w:cstheme="minorHAnsi"/>
          <w:b/>
        </w:rPr>
        <w:t>Audit Initial :</w:t>
      </w:r>
    </w:p>
    <w:p w14:paraId="6E17F1BE" w14:textId="77777777" w:rsidR="00B90E70" w:rsidRPr="006811DC" w:rsidRDefault="00B90E70" w:rsidP="00B90E70">
      <w:pPr>
        <w:rPr>
          <w:rFonts w:asciiTheme="minorHAnsi" w:hAnsiTheme="minorHAnsi" w:cstheme="minorHAnsi"/>
        </w:rPr>
      </w:pPr>
      <w:r w:rsidRPr="006811DC">
        <w:rPr>
          <w:rFonts w:asciiTheme="minorHAnsi" w:hAnsiTheme="minorHAnsi" w:cstheme="minorHAnsi"/>
        </w:rPr>
        <w:t>Se référer à l’arrêté du 29/09/2017.</w:t>
      </w:r>
    </w:p>
    <w:p w14:paraId="27A1F8D1" w14:textId="77777777" w:rsidR="00B90E70" w:rsidRPr="006811DC" w:rsidRDefault="00B90E70" w:rsidP="00B90E70">
      <w:pPr>
        <w:rPr>
          <w:rFonts w:asciiTheme="minorHAnsi" w:hAnsiTheme="minorHAnsi" w:cstheme="minorHAnsi"/>
        </w:rPr>
      </w:pPr>
    </w:p>
    <w:p w14:paraId="0BD327E5" w14:textId="77777777" w:rsidR="00B90E70" w:rsidRPr="006811DC" w:rsidRDefault="00B90E70" w:rsidP="00B90E70">
      <w:pPr>
        <w:outlineLvl w:val="0"/>
        <w:rPr>
          <w:rFonts w:asciiTheme="minorHAnsi" w:hAnsiTheme="minorHAnsi" w:cstheme="minorHAnsi"/>
        </w:rPr>
      </w:pPr>
      <w:r w:rsidRPr="006811DC">
        <w:rPr>
          <w:rFonts w:asciiTheme="minorHAnsi" w:hAnsiTheme="minorHAnsi" w:cstheme="minorHAnsi"/>
          <w:b/>
        </w:rPr>
        <w:t>5.2</w:t>
      </w:r>
      <w:r w:rsidRPr="006811DC">
        <w:rPr>
          <w:rFonts w:asciiTheme="minorHAnsi" w:hAnsiTheme="minorHAnsi" w:cstheme="minorHAnsi"/>
        </w:rPr>
        <w:t xml:space="preserve"> </w:t>
      </w:r>
      <w:r w:rsidRPr="006811DC">
        <w:rPr>
          <w:rFonts w:asciiTheme="minorHAnsi" w:hAnsiTheme="minorHAnsi" w:cstheme="minorHAnsi"/>
          <w:b/>
        </w:rPr>
        <w:t>Audit de Reprise :</w:t>
      </w:r>
    </w:p>
    <w:p w14:paraId="3EAE37FC" w14:textId="77777777" w:rsidR="00B90E70" w:rsidRPr="006811DC" w:rsidRDefault="00B90E70" w:rsidP="00B90E70">
      <w:pPr>
        <w:outlineLvl w:val="0"/>
        <w:rPr>
          <w:rFonts w:asciiTheme="minorHAnsi" w:hAnsiTheme="minorHAnsi" w:cstheme="minorHAnsi"/>
        </w:rPr>
      </w:pPr>
      <w:r w:rsidRPr="006811DC">
        <w:rPr>
          <w:rFonts w:asciiTheme="minorHAnsi" w:hAnsiTheme="minorHAnsi" w:cstheme="minorHAnsi"/>
        </w:rPr>
        <w:t>Le client était précédemment certifié par un autre organisme certificateur.</w:t>
      </w:r>
    </w:p>
    <w:p w14:paraId="3CA69670" w14:textId="77777777" w:rsidR="00B90E70" w:rsidRPr="006811DC" w:rsidRDefault="00B90E70" w:rsidP="00B90E70">
      <w:pPr>
        <w:rPr>
          <w:rFonts w:asciiTheme="minorHAnsi" w:hAnsiTheme="minorHAnsi" w:cstheme="minorHAnsi"/>
        </w:rPr>
      </w:pPr>
      <w:r w:rsidRPr="006811DC">
        <w:rPr>
          <w:rFonts w:asciiTheme="minorHAnsi" w:hAnsiTheme="minorHAnsi" w:cstheme="minorHAnsi"/>
        </w:rPr>
        <w:t>La démarche sera la même qu’en audit initial, mais AIO prendra en compte le résultat des audits réalisés par le précédent organisme, y compris les éventuelles Non Conformités non clôturées.</w:t>
      </w:r>
    </w:p>
    <w:p w14:paraId="5DE622FF" w14:textId="77777777" w:rsidR="00B90E70" w:rsidRPr="006811DC" w:rsidRDefault="00B90E70" w:rsidP="00B90E70">
      <w:pPr>
        <w:rPr>
          <w:rFonts w:asciiTheme="minorHAnsi" w:hAnsiTheme="minorHAnsi" w:cstheme="minorHAnsi"/>
        </w:rPr>
      </w:pPr>
    </w:p>
    <w:p w14:paraId="60D98872" w14:textId="77777777" w:rsidR="00B90E70" w:rsidRPr="006811DC" w:rsidRDefault="00B90E70" w:rsidP="00B90E70">
      <w:pPr>
        <w:outlineLvl w:val="0"/>
        <w:rPr>
          <w:rFonts w:asciiTheme="minorHAnsi" w:hAnsiTheme="minorHAnsi" w:cstheme="minorHAnsi"/>
        </w:rPr>
      </w:pPr>
      <w:r w:rsidRPr="006811DC">
        <w:rPr>
          <w:rFonts w:asciiTheme="minorHAnsi" w:hAnsiTheme="minorHAnsi" w:cstheme="minorHAnsi"/>
          <w:b/>
        </w:rPr>
        <w:t>5.3</w:t>
      </w:r>
      <w:r w:rsidRPr="006811DC">
        <w:rPr>
          <w:rFonts w:asciiTheme="minorHAnsi" w:hAnsiTheme="minorHAnsi" w:cstheme="minorHAnsi"/>
        </w:rPr>
        <w:t xml:space="preserve"> </w:t>
      </w:r>
      <w:r w:rsidRPr="006811DC">
        <w:rPr>
          <w:rFonts w:asciiTheme="minorHAnsi" w:hAnsiTheme="minorHAnsi" w:cstheme="minorHAnsi"/>
          <w:b/>
        </w:rPr>
        <w:t>Audit de Surveillance :</w:t>
      </w:r>
    </w:p>
    <w:p w14:paraId="14546844" w14:textId="77777777" w:rsidR="00B90E70" w:rsidRPr="006811DC" w:rsidRDefault="00B90E70" w:rsidP="00B90E70">
      <w:pPr>
        <w:jc w:val="both"/>
        <w:rPr>
          <w:rFonts w:asciiTheme="minorHAnsi" w:hAnsiTheme="minorHAnsi" w:cstheme="minorHAnsi"/>
        </w:rPr>
      </w:pPr>
      <w:r w:rsidRPr="006811DC">
        <w:rPr>
          <w:rFonts w:asciiTheme="minorHAnsi" w:hAnsiTheme="minorHAnsi" w:cstheme="minorHAnsi"/>
        </w:rPr>
        <w:t>Une fois l’entreprise certifiée, pendant la période de 48 mois couvrant la validité du certificat, des audits de surveillance sont programmés périodiquement.</w:t>
      </w:r>
    </w:p>
    <w:p w14:paraId="0530ACEF" w14:textId="77777777" w:rsidR="00B90E70" w:rsidRPr="006811DC" w:rsidRDefault="00B90E70" w:rsidP="00B90E70">
      <w:pPr>
        <w:jc w:val="both"/>
        <w:rPr>
          <w:rFonts w:asciiTheme="minorHAnsi" w:hAnsiTheme="minorHAnsi" w:cstheme="minorHAnsi"/>
        </w:rPr>
      </w:pPr>
      <w:r w:rsidRPr="006811DC">
        <w:rPr>
          <w:rFonts w:asciiTheme="minorHAnsi" w:hAnsiTheme="minorHAnsi" w:cstheme="minorHAnsi"/>
        </w:rPr>
        <w:t>Leur objectif est de vérifier, à travers un échantillonnage défini, que le client maintien son système de management en conformité avec les exigences des normes concernées.</w:t>
      </w:r>
    </w:p>
    <w:p w14:paraId="3766F117" w14:textId="77777777" w:rsidR="00B90E70" w:rsidRPr="006811DC" w:rsidRDefault="00B90E70" w:rsidP="00B90E70">
      <w:pPr>
        <w:rPr>
          <w:rFonts w:asciiTheme="minorHAnsi" w:hAnsiTheme="minorHAnsi" w:cstheme="minorHAnsi"/>
        </w:rPr>
      </w:pPr>
    </w:p>
    <w:p w14:paraId="033BD5E7" w14:textId="77777777" w:rsidR="00B90E70" w:rsidRPr="006811DC" w:rsidRDefault="00B90E70" w:rsidP="00B90E70">
      <w:pPr>
        <w:outlineLvl w:val="0"/>
        <w:rPr>
          <w:rFonts w:asciiTheme="minorHAnsi" w:hAnsiTheme="minorHAnsi" w:cstheme="minorHAnsi"/>
        </w:rPr>
      </w:pPr>
      <w:r w:rsidRPr="006811DC">
        <w:rPr>
          <w:rFonts w:asciiTheme="minorHAnsi" w:hAnsiTheme="minorHAnsi" w:cstheme="minorHAnsi"/>
          <w:b/>
        </w:rPr>
        <w:t>5.4</w:t>
      </w:r>
      <w:r w:rsidRPr="006811DC">
        <w:rPr>
          <w:rFonts w:asciiTheme="minorHAnsi" w:hAnsiTheme="minorHAnsi" w:cstheme="minorHAnsi"/>
        </w:rPr>
        <w:t xml:space="preserve"> </w:t>
      </w:r>
      <w:r w:rsidRPr="006811DC">
        <w:rPr>
          <w:rFonts w:asciiTheme="minorHAnsi" w:hAnsiTheme="minorHAnsi" w:cstheme="minorHAnsi"/>
          <w:b/>
        </w:rPr>
        <w:t>Visite Spéciale :</w:t>
      </w:r>
    </w:p>
    <w:p w14:paraId="2989AA87" w14:textId="77777777" w:rsidR="00B90E70" w:rsidRPr="006811DC" w:rsidRDefault="00B90E70" w:rsidP="00B90E70">
      <w:pPr>
        <w:jc w:val="both"/>
        <w:rPr>
          <w:rFonts w:asciiTheme="minorHAnsi" w:hAnsiTheme="minorHAnsi" w:cstheme="minorHAnsi"/>
        </w:rPr>
      </w:pPr>
      <w:r w:rsidRPr="006811DC">
        <w:rPr>
          <w:rFonts w:asciiTheme="minorHAnsi" w:hAnsiTheme="minorHAnsi" w:cstheme="minorHAnsi"/>
        </w:rPr>
        <w:t>En cas de non recevabilité ou non certification à l’issue d’une des étapes, une étape / visite est renouvelée dans un délai raisonnable pour permettre à l’entreprise de lever la ou les Non Conformités majeures identifiées. Cette visite pourra éventuellement être réalisée à distance. Ces visites sont facturées en supplément.</w:t>
      </w:r>
    </w:p>
    <w:p w14:paraId="215FCBF2" w14:textId="77777777" w:rsidR="00B90E70" w:rsidRPr="006811DC" w:rsidRDefault="00B90E70" w:rsidP="00B90E70">
      <w:pPr>
        <w:jc w:val="both"/>
        <w:rPr>
          <w:rFonts w:asciiTheme="minorHAnsi" w:hAnsiTheme="minorHAnsi" w:cstheme="minorHAnsi"/>
        </w:rPr>
      </w:pPr>
    </w:p>
    <w:p w14:paraId="731FD7A8" w14:textId="77777777" w:rsidR="00B90E70" w:rsidRPr="006811DC" w:rsidRDefault="00B90E70" w:rsidP="00B90E70">
      <w:pPr>
        <w:outlineLvl w:val="0"/>
        <w:rPr>
          <w:rFonts w:asciiTheme="minorHAnsi" w:hAnsiTheme="minorHAnsi" w:cstheme="minorHAnsi"/>
        </w:rPr>
      </w:pPr>
      <w:r w:rsidRPr="006811DC">
        <w:rPr>
          <w:rFonts w:asciiTheme="minorHAnsi" w:hAnsiTheme="minorHAnsi" w:cstheme="minorHAnsi"/>
          <w:b/>
        </w:rPr>
        <w:t>5.5</w:t>
      </w:r>
      <w:r w:rsidRPr="006811DC">
        <w:rPr>
          <w:rFonts w:asciiTheme="minorHAnsi" w:hAnsiTheme="minorHAnsi" w:cstheme="minorHAnsi"/>
        </w:rPr>
        <w:t xml:space="preserve"> </w:t>
      </w:r>
      <w:r w:rsidRPr="006811DC">
        <w:rPr>
          <w:rFonts w:asciiTheme="minorHAnsi" w:hAnsiTheme="minorHAnsi" w:cstheme="minorHAnsi"/>
          <w:b/>
        </w:rPr>
        <w:t>Audit de Renouvellement :</w:t>
      </w:r>
    </w:p>
    <w:p w14:paraId="27A13295" w14:textId="77777777" w:rsidR="00B90E70" w:rsidRPr="006811DC" w:rsidRDefault="00B90E70" w:rsidP="00B90E70">
      <w:pPr>
        <w:jc w:val="both"/>
        <w:rPr>
          <w:rFonts w:asciiTheme="minorHAnsi" w:hAnsiTheme="minorHAnsi" w:cstheme="minorHAnsi"/>
        </w:rPr>
      </w:pPr>
      <w:r w:rsidRPr="006811DC">
        <w:rPr>
          <w:rFonts w:asciiTheme="minorHAnsi" w:hAnsiTheme="minorHAnsi" w:cstheme="minorHAnsi"/>
        </w:rPr>
        <w:t>Deux mois environ avant l’expiration du certificat, un audit de l’ensemble du système de management du client, vis à vis de l’ensemble des clauses des référentiels concernées sera réalisé.</w:t>
      </w:r>
    </w:p>
    <w:p w14:paraId="1916C553" w14:textId="0E4B2CB3" w:rsidR="00B90E70" w:rsidRPr="006811DC" w:rsidRDefault="00B90E70" w:rsidP="00B90E70">
      <w:pPr>
        <w:jc w:val="both"/>
        <w:rPr>
          <w:rFonts w:asciiTheme="minorHAnsi" w:hAnsiTheme="minorHAnsi" w:cstheme="minorHAnsi"/>
        </w:rPr>
      </w:pPr>
      <w:r w:rsidRPr="006811DC">
        <w:rPr>
          <w:rFonts w:asciiTheme="minorHAnsi" w:hAnsiTheme="minorHAnsi" w:cstheme="minorHAnsi"/>
        </w:rPr>
        <w:t>Sa durée sera déterminée par AIO lors du dernier audit de surveillance, à travers une analyse du déroulement du cycle d’audit s’achevant et en prenant en considération la maturité et l’efficacité du système de management du client...  Cet audit sera la première étape du futur cycle de certification qui fera l’objet d’un nouveau chiffrage</w:t>
      </w:r>
    </w:p>
    <w:p w14:paraId="199CCE1B" w14:textId="77777777" w:rsidR="00B90E70" w:rsidRPr="006811DC" w:rsidRDefault="00B90E70" w:rsidP="00B90E70">
      <w:pPr>
        <w:jc w:val="both"/>
        <w:rPr>
          <w:rFonts w:asciiTheme="minorHAnsi" w:hAnsiTheme="minorHAnsi" w:cstheme="minorHAnsi"/>
        </w:rPr>
      </w:pPr>
    </w:p>
    <w:p w14:paraId="2F9BAA31" w14:textId="77777777" w:rsidR="00B90E70" w:rsidRPr="006811DC" w:rsidRDefault="00B90E70" w:rsidP="00B90E70">
      <w:pPr>
        <w:outlineLvl w:val="0"/>
        <w:rPr>
          <w:rFonts w:asciiTheme="minorHAnsi" w:hAnsiTheme="minorHAnsi" w:cstheme="minorHAnsi"/>
        </w:rPr>
      </w:pPr>
      <w:r w:rsidRPr="006811DC">
        <w:rPr>
          <w:rFonts w:asciiTheme="minorHAnsi" w:hAnsiTheme="minorHAnsi" w:cstheme="minorHAnsi"/>
          <w:b/>
        </w:rPr>
        <w:t>5.6</w:t>
      </w:r>
      <w:r w:rsidRPr="006811DC">
        <w:rPr>
          <w:rFonts w:asciiTheme="minorHAnsi" w:hAnsiTheme="minorHAnsi" w:cstheme="minorHAnsi"/>
        </w:rPr>
        <w:t xml:space="preserve"> </w:t>
      </w:r>
      <w:r w:rsidRPr="006811DC">
        <w:rPr>
          <w:rFonts w:asciiTheme="minorHAnsi" w:hAnsiTheme="minorHAnsi" w:cstheme="minorHAnsi"/>
          <w:b/>
        </w:rPr>
        <w:t>Rapports d’audit :</w:t>
      </w:r>
    </w:p>
    <w:p w14:paraId="01DCDF1D" w14:textId="77777777" w:rsidR="00B90E70" w:rsidRPr="006811DC" w:rsidRDefault="00B90E70" w:rsidP="00B90E70">
      <w:pPr>
        <w:jc w:val="both"/>
        <w:outlineLvl w:val="0"/>
        <w:rPr>
          <w:rFonts w:asciiTheme="minorHAnsi" w:hAnsiTheme="minorHAnsi" w:cstheme="minorHAnsi"/>
        </w:rPr>
      </w:pPr>
      <w:r w:rsidRPr="006811DC">
        <w:rPr>
          <w:rFonts w:asciiTheme="minorHAnsi" w:hAnsiTheme="minorHAnsi" w:cstheme="minorHAnsi"/>
        </w:rPr>
        <w:t>Le rapport d’audit est transmis au client par voie électronique (PDF) à l’issue de la revue technique.</w:t>
      </w:r>
    </w:p>
    <w:p w14:paraId="11680FB0" w14:textId="77777777" w:rsidR="00B90E70" w:rsidRPr="006811DC" w:rsidRDefault="00B90E70" w:rsidP="00B90E70">
      <w:pPr>
        <w:jc w:val="both"/>
        <w:rPr>
          <w:rFonts w:asciiTheme="minorHAnsi" w:hAnsiTheme="minorHAnsi" w:cstheme="minorHAnsi"/>
        </w:rPr>
      </w:pPr>
    </w:p>
    <w:p w14:paraId="602E9699" w14:textId="77777777" w:rsidR="00B90E70" w:rsidRPr="006811DC" w:rsidRDefault="00B90E70" w:rsidP="00B90E70">
      <w:pPr>
        <w:outlineLvl w:val="0"/>
        <w:rPr>
          <w:rFonts w:asciiTheme="minorHAnsi" w:hAnsiTheme="minorHAnsi" w:cstheme="minorHAnsi"/>
        </w:rPr>
      </w:pPr>
      <w:r w:rsidRPr="006811DC">
        <w:rPr>
          <w:rFonts w:asciiTheme="minorHAnsi" w:hAnsiTheme="minorHAnsi" w:cstheme="minorHAnsi"/>
          <w:b/>
        </w:rPr>
        <w:t>5.7</w:t>
      </w:r>
      <w:r w:rsidRPr="006811DC">
        <w:rPr>
          <w:rFonts w:asciiTheme="minorHAnsi" w:hAnsiTheme="minorHAnsi" w:cstheme="minorHAnsi"/>
        </w:rPr>
        <w:t xml:space="preserve"> </w:t>
      </w:r>
      <w:r w:rsidRPr="006811DC">
        <w:rPr>
          <w:rFonts w:asciiTheme="minorHAnsi" w:hAnsiTheme="minorHAnsi" w:cstheme="minorHAnsi"/>
          <w:b/>
        </w:rPr>
        <w:t>Décision de certification :</w:t>
      </w:r>
    </w:p>
    <w:p w14:paraId="76545D3F" w14:textId="3B8031DB" w:rsidR="00B90E70" w:rsidRPr="006811DC" w:rsidRDefault="00B90E70" w:rsidP="00B90E70">
      <w:pPr>
        <w:jc w:val="both"/>
        <w:rPr>
          <w:rFonts w:asciiTheme="minorHAnsi" w:hAnsiTheme="minorHAnsi" w:cstheme="minorHAnsi"/>
        </w:rPr>
      </w:pPr>
      <w:r w:rsidRPr="006811DC">
        <w:rPr>
          <w:rFonts w:asciiTheme="minorHAnsi" w:hAnsiTheme="minorHAnsi" w:cstheme="minorHAnsi"/>
        </w:rPr>
        <w:t>A l’issue de l’audit de certification, l’auditeur recommande (ou non, en cas de non-conformité) le client, pour la certification, auprès de AIO, organisme certificateur, dont la Direction prendra la décision de certification après revue technique du rapport.</w:t>
      </w:r>
      <w:r w:rsidR="007B1875" w:rsidRPr="006811DC">
        <w:rPr>
          <w:rFonts w:asciiTheme="minorHAnsi" w:hAnsiTheme="minorHAnsi" w:cstheme="minorHAnsi"/>
        </w:rPr>
        <w:t xml:space="preserve"> Si la décision est favorable, un certificat est émis et l’entreprise ajoutée à la liste disponible sur le site internet d’AIO.</w:t>
      </w:r>
      <w:r w:rsidR="00A74756">
        <w:rPr>
          <w:rFonts w:asciiTheme="minorHAnsi" w:hAnsiTheme="minorHAnsi" w:cstheme="minorHAnsi"/>
        </w:rPr>
        <w:t xml:space="preserve"> La date du certificat est égale ou postérieure à la date de la revue technique.</w:t>
      </w:r>
    </w:p>
    <w:p w14:paraId="1D8A28C8" w14:textId="77777777" w:rsidR="00B90E70" w:rsidRPr="006811DC" w:rsidRDefault="00B90E70" w:rsidP="00B90E70">
      <w:pPr>
        <w:jc w:val="both"/>
        <w:rPr>
          <w:rFonts w:asciiTheme="minorHAnsi" w:hAnsiTheme="minorHAnsi" w:cstheme="minorHAnsi"/>
        </w:rPr>
      </w:pPr>
    </w:p>
    <w:p w14:paraId="584B53E7" w14:textId="77777777" w:rsidR="00B90E70" w:rsidRPr="006811DC" w:rsidRDefault="00B90E70" w:rsidP="00B90E70">
      <w:pPr>
        <w:outlineLvl w:val="0"/>
        <w:rPr>
          <w:rFonts w:asciiTheme="minorHAnsi" w:hAnsiTheme="minorHAnsi" w:cstheme="minorHAnsi"/>
        </w:rPr>
      </w:pPr>
      <w:r w:rsidRPr="006811DC">
        <w:rPr>
          <w:rFonts w:asciiTheme="minorHAnsi" w:hAnsiTheme="minorHAnsi" w:cstheme="minorHAnsi"/>
          <w:b/>
        </w:rPr>
        <w:t>5.8</w:t>
      </w:r>
      <w:r w:rsidRPr="006811DC">
        <w:rPr>
          <w:rFonts w:asciiTheme="minorHAnsi" w:hAnsiTheme="minorHAnsi" w:cstheme="minorHAnsi"/>
        </w:rPr>
        <w:t xml:space="preserve"> </w:t>
      </w:r>
      <w:r w:rsidRPr="006811DC">
        <w:rPr>
          <w:rFonts w:asciiTheme="minorHAnsi" w:hAnsiTheme="minorHAnsi" w:cstheme="minorHAnsi"/>
          <w:b/>
        </w:rPr>
        <w:t>Personnes présentes lors des audits :</w:t>
      </w:r>
    </w:p>
    <w:p w14:paraId="5CDE9730" w14:textId="77777777" w:rsidR="00B90E70" w:rsidRPr="006811DC" w:rsidRDefault="00B90E70" w:rsidP="00B90E70">
      <w:pPr>
        <w:jc w:val="both"/>
        <w:rPr>
          <w:rFonts w:asciiTheme="minorHAnsi" w:hAnsiTheme="minorHAnsi" w:cstheme="minorHAnsi"/>
        </w:rPr>
      </w:pPr>
      <w:r w:rsidRPr="006811DC">
        <w:rPr>
          <w:rFonts w:asciiTheme="minorHAnsi" w:hAnsiTheme="minorHAnsi" w:cstheme="minorHAnsi"/>
        </w:rPr>
        <w:t>Les audits peuvent être réalisés par un ou plusieurs auditeurs, selon le choix de AIO, et en fonction de son dimensionnement, de sa planification, ou dans le cas de sites distincts.</w:t>
      </w:r>
    </w:p>
    <w:p w14:paraId="625AF735" w14:textId="77777777" w:rsidR="00B90E70" w:rsidRPr="006811DC" w:rsidRDefault="00B90E70" w:rsidP="00B90E70">
      <w:pPr>
        <w:jc w:val="both"/>
        <w:rPr>
          <w:rFonts w:asciiTheme="minorHAnsi" w:hAnsiTheme="minorHAnsi" w:cstheme="minorHAnsi"/>
        </w:rPr>
      </w:pPr>
      <w:r w:rsidRPr="006811DC">
        <w:rPr>
          <w:rFonts w:asciiTheme="minorHAnsi" w:hAnsiTheme="minorHAnsi" w:cstheme="minorHAnsi"/>
        </w:rPr>
        <w:t>Par ailleurs, certains observateurs peuvent s’ajouter à l’équipe d’audit (dans le cadre du système qualité de AIO).</w:t>
      </w:r>
    </w:p>
    <w:p w14:paraId="56CAA63C" w14:textId="77777777" w:rsidR="00B90E70" w:rsidRPr="006811DC" w:rsidRDefault="00B90E70" w:rsidP="00B90E70">
      <w:pPr>
        <w:jc w:val="both"/>
        <w:rPr>
          <w:rFonts w:asciiTheme="minorHAnsi" w:hAnsiTheme="minorHAnsi" w:cstheme="minorHAnsi"/>
        </w:rPr>
      </w:pPr>
      <w:r w:rsidRPr="006811DC">
        <w:rPr>
          <w:rFonts w:asciiTheme="minorHAnsi" w:hAnsiTheme="minorHAnsi" w:cstheme="minorHAnsi"/>
        </w:rPr>
        <w:t>Dans ce cas, la présence de cette (ces) personne(s) n’influencera en rien le déroulement ou le résultat de l’audit.</w:t>
      </w:r>
    </w:p>
    <w:p w14:paraId="375840E9" w14:textId="77777777" w:rsidR="00B90E70" w:rsidRPr="006811DC" w:rsidRDefault="00B90E70" w:rsidP="00B90E70">
      <w:pPr>
        <w:rPr>
          <w:rFonts w:asciiTheme="minorHAnsi" w:hAnsiTheme="minorHAnsi" w:cstheme="minorHAnsi"/>
          <w:b/>
        </w:rPr>
      </w:pPr>
    </w:p>
    <w:p w14:paraId="4FBF00D0" w14:textId="77777777" w:rsidR="00B90E70" w:rsidRPr="006811DC" w:rsidRDefault="00B90E70" w:rsidP="00B90E70">
      <w:pPr>
        <w:rPr>
          <w:rFonts w:asciiTheme="minorHAnsi" w:hAnsiTheme="minorHAnsi" w:cstheme="minorHAnsi"/>
          <w:b/>
        </w:rPr>
      </w:pPr>
    </w:p>
    <w:p w14:paraId="6D8F010E" w14:textId="77777777" w:rsidR="00B90E70" w:rsidRPr="006811DC" w:rsidRDefault="00B90E70" w:rsidP="00B90E70">
      <w:pPr>
        <w:rPr>
          <w:rFonts w:asciiTheme="minorHAnsi" w:hAnsiTheme="minorHAnsi" w:cstheme="minorHAnsi"/>
          <w:b/>
        </w:rPr>
      </w:pPr>
    </w:p>
    <w:p w14:paraId="22285998" w14:textId="77777777" w:rsidR="004A1E4B" w:rsidRPr="006811DC" w:rsidRDefault="00B90E70" w:rsidP="004A1E4B">
      <w:pPr>
        <w:outlineLvl w:val="0"/>
        <w:rPr>
          <w:rFonts w:asciiTheme="minorHAnsi" w:hAnsiTheme="minorHAnsi" w:cstheme="minorHAnsi"/>
        </w:rPr>
      </w:pPr>
      <w:r w:rsidRPr="006811DC">
        <w:rPr>
          <w:rFonts w:asciiTheme="minorHAnsi" w:hAnsiTheme="minorHAnsi" w:cstheme="minorHAnsi"/>
          <w:b/>
        </w:rPr>
        <w:lastRenderedPageBreak/>
        <w:t>5.9</w:t>
      </w:r>
      <w:r w:rsidRPr="006811DC">
        <w:rPr>
          <w:rFonts w:asciiTheme="minorHAnsi" w:hAnsiTheme="minorHAnsi" w:cstheme="minorHAnsi"/>
        </w:rPr>
        <w:t xml:space="preserve"> </w:t>
      </w:r>
      <w:r w:rsidR="004A1E4B" w:rsidRPr="006811DC">
        <w:rPr>
          <w:rFonts w:asciiTheme="minorHAnsi" w:hAnsiTheme="minorHAnsi" w:cstheme="minorHAnsi"/>
          <w:b/>
        </w:rPr>
        <w:t>Constats d’Audit :</w:t>
      </w:r>
    </w:p>
    <w:p w14:paraId="0101D817" w14:textId="77777777" w:rsidR="004A1E4B" w:rsidRPr="006811DC" w:rsidRDefault="004A1E4B" w:rsidP="004A1E4B">
      <w:pPr>
        <w:rPr>
          <w:rFonts w:asciiTheme="minorHAnsi" w:hAnsiTheme="minorHAnsi" w:cstheme="minorHAnsi"/>
          <w:b/>
        </w:rPr>
      </w:pPr>
    </w:p>
    <w:p w14:paraId="3ECBA2DA" w14:textId="77777777" w:rsidR="004A1E4B" w:rsidRPr="006811DC" w:rsidRDefault="004A1E4B" w:rsidP="004A1E4B">
      <w:pPr>
        <w:rPr>
          <w:rFonts w:asciiTheme="minorHAnsi" w:hAnsiTheme="minorHAnsi" w:cstheme="minorHAnsi"/>
          <w:b/>
        </w:rPr>
      </w:pPr>
      <w:r w:rsidRPr="006811DC">
        <w:rPr>
          <w:rFonts w:asciiTheme="minorHAnsi" w:hAnsiTheme="minorHAnsi" w:cstheme="minorHAnsi"/>
          <w:b/>
        </w:rPr>
        <w:t xml:space="preserve">Points Positifs / Points forts : </w:t>
      </w:r>
    </w:p>
    <w:p w14:paraId="25335D64" w14:textId="77777777" w:rsidR="004A1E4B" w:rsidRPr="006811DC" w:rsidRDefault="004A1E4B" w:rsidP="004A1E4B">
      <w:pPr>
        <w:rPr>
          <w:rFonts w:asciiTheme="minorHAnsi" w:hAnsiTheme="minorHAnsi" w:cstheme="minorHAnsi"/>
        </w:rPr>
      </w:pPr>
      <w:r w:rsidRPr="006811DC">
        <w:rPr>
          <w:rFonts w:asciiTheme="minorHAnsi" w:hAnsiTheme="minorHAnsi" w:cstheme="minorHAnsi"/>
        </w:rPr>
        <w:t>Eléments devant être maintenus</w:t>
      </w:r>
    </w:p>
    <w:p w14:paraId="3E927C40" w14:textId="77777777" w:rsidR="004A1E4B" w:rsidRPr="006811DC" w:rsidRDefault="004A1E4B" w:rsidP="004A1E4B">
      <w:pPr>
        <w:rPr>
          <w:rFonts w:asciiTheme="minorHAnsi" w:hAnsiTheme="minorHAnsi" w:cstheme="minorHAnsi"/>
          <w:b/>
        </w:rPr>
      </w:pPr>
    </w:p>
    <w:p w14:paraId="14B58290" w14:textId="77777777" w:rsidR="004A1E4B" w:rsidRPr="006811DC" w:rsidRDefault="004A1E4B" w:rsidP="004A1E4B">
      <w:pPr>
        <w:rPr>
          <w:rFonts w:asciiTheme="minorHAnsi" w:hAnsiTheme="minorHAnsi" w:cstheme="minorHAnsi"/>
          <w:b/>
        </w:rPr>
      </w:pPr>
      <w:r w:rsidRPr="006811DC">
        <w:rPr>
          <w:rFonts w:asciiTheme="minorHAnsi" w:hAnsiTheme="minorHAnsi" w:cstheme="minorHAnsi"/>
          <w:b/>
        </w:rPr>
        <w:t>Non-Conformité :</w:t>
      </w:r>
    </w:p>
    <w:p w14:paraId="125E8397" w14:textId="77777777" w:rsidR="004A1E4B" w:rsidRPr="006811DC" w:rsidRDefault="004A1E4B" w:rsidP="004A1E4B">
      <w:pPr>
        <w:rPr>
          <w:rFonts w:asciiTheme="minorHAnsi" w:hAnsiTheme="minorHAnsi" w:cstheme="minorHAnsi"/>
        </w:rPr>
      </w:pPr>
      <w:r w:rsidRPr="006811DC">
        <w:rPr>
          <w:rFonts w:asciiTheme="minorHAnsi" w:hAnsiTheme="minorHAnsi" w:cstheme="minorHAnsi"/>
        </w:rPr>
        <w:t>Une Non-Conformité (majeure ou mineure) suffit à ne pas recommander l’entreprise pour la certification en Etape 1.</w:t>
      </w:r>
    </w:p>
    <w:p w14:paraId="4EEAF0F3" w14:textId="77777777" w:rsidR="004A1E4B" w:rsidRPr="006811DC" w:rsidRDefault="004A1E4B" w:rsidP="004A1E4B">
      <w:pPr>
        <w:rPr>
          <w:rFonts w:asciiTheme="minorHAnsi" w:hAnsiTheme="minorHAnsi" w:cstheme="minorHAnsi"/>
          <w:b/>
          <w:bCs/>
        </w:rPr>
      </w:pPr>
    </w:p>
    <w:p w14:paraId="262A83DA" w14:textId="77777777" w:rsidR="004A1E4B" w:rsidRPr="006811DC" w:rsidRDefault="004A1E4B" w:rsidP="004A1E4B">
      <w:pPr>
        <w:rPr>
          <w:rFonts w:asciiTheme="minorHAnsi" w:hAnsiTheme="minorHAnsi" w:cstheme="minorHAnsi"/>
        </w:rPr>
      </w:pPr>
      <w:r w:rsidRPr="006811DC">
        <w:rPr>
          <w:rFonts w:asciiTheme="minorHAnsi" w:hAnsiTheme="minorHAnsi" w:cstheme="minorHAnsi"/>
          <w:b/>
          <w:bCs/>
        </w:rPr>
        <w:t>Une Non-Conformité Majeure</w:t>
      </w:r>
      <w:r w:rsidRPr="006811DC">
        <w:rPr>
          <w:rFonts w:asciiTheme="minorHAnsi" w:hAnsiTheme="minorHAnsi" w:cstheme="minorHAnsi"/>
        </w:rPr>
        <w:t xml:space="preserve"> génère une suspension du certificat jusqu’à la visite de surveillance spéciale permettant de lever ladite conformité. Si une telle non-conformité n’est pas levée, le certificat sera retiré (voir conditions de retrait et de suspension dans le programme de certification)</w:t>
      </w:r>
    </w:p>
    <w:p w14:paraId="2016F2A5" w14:textId="77777777" w:rsidR="00CB2562" w:rsidRDefault="004A1E4B" w:rsidP="00CB2562">
      <w:pPr>
        <w:rPr>
          <w:rFonts w:asciiTheme="minorHAnsi" w:hAnsiTheme="minorHAnsi" w:cstheme="minorHAnsi"/>
        </w:rPr>
      </w:pPr>
      <w:r w:rsidRPr="006811DC">
        <w:rPr>
          <w:rFonts w:asciiTheme="minorHAnsi" w:hAnsiTheme="minorHAnsi" w:cstheme="minorHAnsi"/>
        </w:rPr>
        <w:t>Elle signe un dysfonctionnement concernant un ou plusieurs points prescrits par le référentiel ou un ou plusieurs risques, représentant une infraction directe à une exigence significative du référentiel, ou un risque significatif conduisant potentiellement à un handicap définitif ou à un décès.</w:t>
      </w:r>
    </w:p>
    <w:p w14:paraId="1CC8B13F" w14:textId="03A17BB5" w:rsidR="00CB2562" w:rsidRPr="00CB2562" w:rsidRDefault="00CB2562" w:rsidP="00CB2562">
      <w:pPr>
        <w:rPr>
          <w:rFonts w:asciiTheme="minorHAnsi" w:hAnsiTheme="minorHAnsi" w:cstheme="minorHAnsi"/>
        </w:rPr>
      </w:pPr>
      <w:r w:rsidRPr="00523175">
        <w:rPr>
          <w:rFonts w:asciiTheme="minorHAnsi" w:hAnsiTheme="minorHAnsi" w:cstheme="minorHAnsi"/>
        </w:rPr>
        <w:t>La transmission/présentation de documents</w:t>
      </w:r>
      <w:r w:rsidR="00E86095" w:rsidRPr="00523175">
        <w:rPr>
          <w:rFonts w:asciiTheme="minorHAnsi" w:hAnsiTheme="minorHAnsi" w:cstheme="minorHAnsi"/>
        </w:rPr>
        <w:t xml:space="preserve"> </w:t>
      </w:r>
      <w:r w:rsidR="00523175" w:rsidRPr="00523175">
        <w:rPr>
          <w:rFonts w:asciiTheme="minorHAnsi" w:hAnsiTheme="minorHAnsi" w:cstheme="minorHAnsi"/>
        </w:rPr>
        <w:t>falsifiés</w:t>
      </w:r>
      <w:r w:rsidR="00E86095" w:rsidRPr="00523175">
        <w:rPr>
          <w:rFonts w:asciiTheme="minorHAnsi" w:hAnsiTheme="minorHAnsi" w:cstheme="minorHAnsi"/>
        </w:rPr>
        <w:t xml:space="preserve"> ou non validés par les organismes émetteurs</w:t>
      </w:r>
      <w:r w:rsidRPr="00523175">
        <w:rPr>
          <w:rFonts w:asciiTheme="minorHAnsi" w:hAnsiTheme="minorHAnsi" w:cstheme="minorHAnsi"/>
        </w:rPr>
        <w:t xml:space="preserve"> pendant l’audit génère de fait une NC Majeure.</w:t>
      </w:r>
    </w:p>
    <w:p w14:paraId="4FC03BF3" w14:textId="77777777" w:rsidR="00CB2562" w:rsidRPr="006811DC" w:rsidRDefault="00CB2562" w:rsidP="004A1E4B">
      <w:pPr>
        <w:rPr>
          <w:rFonts w:asciiTheme="minorHAnsi" w:hAnsiTheme="minorHAnsi" w:cstheme="minorHAnsi"/>
        </w:rPr>
      </w:pPr>
    </w:p>
    <w:p w14:paraId="5308BB78" w14:textId="77777777" w:rsidR="004A1E4B" w:rsidRPr="006811DC" w:rsidRDefault="004A1E4B" w:rsidP="004A1E4B">
      <w:pPr>
        <w:rPr>
          <w:rFonts w:asciiTheme="minorHAnsi" w:hAnsiTheme="minorHAnsi" w:cstheme="minorHAnsi"/>
        </w:rPr>
      </w:pPr>
      <w:r w:rsidRPr="006811DC">
        <w:rPr>
          <w:rFonts w:asciiTheme="minorHAnsi" w:hAnsiTheme="minorHAnsi" w:cstheme="minorHAnsi"/>
        </w:rPr>
        <w:t>Une NC Majeure nécessite une Visite de Surveillance Spéciale supplémentaire pour être levée, dans un délai compatible avec les échéances de certification ou de maintien de certification. Cette visite supplémentaire est facturée.</w:t>
      </w:r>
    </w:p>
    <w:p w14:paraId="110CBAC5" w14:textId="77777777" w:rsidR="004A1E4B" w:rsidRPr="006811DC" w:rsidRDefault="004A1E4B" w:rsidP="004A1E4B">
      <w:pPr>
        <w:rPr>
          <w:rFonts w:asciiTheme="minorHAnsi" w:hAnsiTheme="minorHAnsi" w:cstheme="minorHAnsi"/>
        </w:rPr>
      </w:pPr>
    </w:p>
    <w:p w14:paraId="3065D8AE" w14:textId="77777777" w:rsidR="004A1E4B" w:rsidRPr="006811DC" w:rsidRDefault="004A1E4B" w:rsidP="004A1E4B">
      <w:pPr>
        <w:jc w:val="both"/>
        <w:rPr>
          <w:rFonts w:asciiTheme="minorHAnsi" w:hAnsiTheme="minorHAnsi" w:cstheme="minorHAnsi"/>
          <w:b/>
        </w:rPr>
      </w:pPr>
      <w:r w:rsidRPr="006811DC">
        <w:rPr>
          <w:rFonts w:asciiTheme="minorHAnsi" w:hAnsiTheme="minorHAnsi" w:cstheme="minorHAnsi"/>
          <w:b/>
        </w:rPr>
        <w:t xml:space="preserve">En cas d’écart susceptible de mettre directement en danger la santé ou la sécurité des travailleurs, notre </w:t>
      </w:r>
      <w:r w:rsidRPr="006811DC">
        <w:rPr>
          <w:rFonts w:asciiTheme="minorHAnsi" w:hAnsiTheme="minorHAnsi" w:cstheme="minorHAnsi"/>
          <w:b/>
          <w:u w:val="single"/>
        </w:rPr>
        <w:t>procédure d’urgence</w:t>
      </w:r>
      <w:r w:rsidRPr="006811DC">
        <w:rPr>
          <w:rFonts w:asciiTheme="minorHAnsi" w:hAnsiTheme="minorHAnsi" w:cstheme="minorHAnsi"/>
          <w:b/>
        </w:rPr>
        <w:t xml:space="preserve"> sera mise en œuvre si les faits sont effectifs et persistent : émission d’une Non-Conformité Majeure, retrait du certificat et alerte de l’agent de contrôle de l’inspection du travail compétent. La Direction d’AIO Certification sera aussi immédiatement avertie.</w:t>
      </w:r>
    </w:p>
    <w:p w14:paraId="4E365F21" w14:textId="77777777" w:rsidR="004A1E4B" w:rsidRPr="006811DC" w:rsidRDefault="004A1E4B" w:rsidP="004A1E4B">
      <w:pPr>
        <w:rPr>
          <w:rFonts w:asciiTheme="minorHAnsi" w:hAnsiTheme="minorHAnsi" w:cstheme="minorHAnsi"/>
          <w:b/>
          <w:sz w:val="32"/>
          <w:szCs w:val="32"/>
        </w:rPr>
      </w:pPr>
    </w:p>
    <w:p w14:paraId="16EC5F9D" w14:textId="77777777" w:rsidR="004A1E4B" w:rsidRPr="006811DC" w:rsidRDefault="004A1E4B" w:rsidP="004A1E4B">
      <w:pPr>
        <w:rPr>
          <w:rFonts w:asciiTheme="minorHAnsi" w:hAnsiTheme="minorHAnsi" w:cstheme="minorHAnsi"/>
        </w:rPr>
      </w:pPr>
      <w:r w:rsidRPr="006811DC">
        <w:rPr>
          <w:rFonts w:asciiTheme="minorHAnsi" w:hAnsiTheme="minorHAnsi" w:cstheme="minorHAnsi"/>
          <w:b/>
          <w:bCs/>
        </w:rPr>
        <w:t>Une Non-Conformité mineure</w:t>
      </w:r>
      <w:r w:rsidRPr="006811DC">
        <w:rPr>
          <w:rFonts w:asciiTheme="minorHAnsi" w:hAnsiTheme="minorHAnsi" w:cstheme="minorHAnsi"/>
        </w:rPr>
        <w:t xml:space="preserve"> (émise uniquement en visite de surveillance) signe un point mineur prescrits par le référentiel ou un ou plusieurs risques, représentant une infraction légère à une exigence du référentiel, ou un risque léger ne conduisant potentiellement pas à un handicap définitif ou à un décès.</w:t>
      </w:r>
    </w:p>
    <w:p w14:paraId="051CCFB9" w14:textId="77777777" w:rsidR="004A1E4B" w:rsidRDefault="004A1E4B" w:rsidP="004A1E4B">
      <w:pPr>
        <w:rPr>
          <w:rFonts w:asciiTheme="minorHAnsi" w:hAnsiTheme="minorHAnsi" w:cstheme="minorHAnsi"/>
        </w:rPr>
      </w:pPr>
      <w:r w:rsidRPr="006811DC">
        <w:rPr>
          <w:rFonts w:asciiTheme="minorHAnsi" w:hAnsiTheme="minorHAnsi" w:cstheme="minorHAnsi"/>
        </w:rPr>
        <w:t>Une telle non-conformité doit être levée lors de la visite suivante. A défaut, le certificat sera suspendu ou retiré (voir conditions de retrait et de suspension dans le programme de certification)</w:t>
      </w:r>
    </w:p>
    <w:p w14:paraId="6B9E1B42" w14:textId="77777777" w:rsidR="00E86095" w:rsidRDefault="00E86095" w:rsidP="004A1E4B">
      <w:pPr>
        <w:rPr>
          <w:rFonts w:asciiTheme="minorHAnsi" w:hAnsiTheme="minorHAnsi" w:cstheme="minorHAnsi"/>
        </w:rPr>
      </w:pPr>
    </w:p>
    <w:p w14:paraId="516A66ED" w14:textId="77777777" w:rsidR="00E86095" w:rsidRDefault="00E86095" w:rsidP="004A1E4B">
      <w:pPr>
        <w:rPr>
          <w:rFonts w:asciiTheme="minorHAnsi" w:hAnsiTheme="minorHAnsi" w:cstheme="minorHAnsi"/>
        </w:rPr>
      </w:pPr>
    </w:p>
    <w:p w14:paraId="2BDBD0CA" w14:textId="7437AF2D" w:rsidR="00E86095" w:rsidRPr="00A51A0B" w:rsidRDefault="00E86095" w:rsidP="00E86095">
      <w:pPr>
        <w:outlineLvl w:val="0"/>
        <w:rPr>
          <w:rFonts w:asciiTheme="minorHAnsi" w:hAnsiTheme="minorHAnsi" w:cstheme="minorHAnsi"/>
        </w:rPr>
      </w:pPr>
      <w:r w:rsidRPr="00A51A0B">
        <w:rPr>
          <w:rFonts w:asciiTheme="minorHAnsi" w:hAnsiTheme="minorHAnsi" w:cstheme="minorHAnsi"/>
          <w:b/>
        </w:rPr>
        <w:t>5.10</w:t>
      </w:r>
      <w:r w:rsidRPr="00A51A0B">
        <w:rPr>
          <w:rFonts w:asciiTheme="minorHAnsi" w:hAnsiTheme="minorHAnsi" w:cstheme="minorHAnsi"/>
        </w:rPr>
        <w:t xml:space="preserve"> </w:t>
      </w:r>
      <w:r w:rsidRPr="00A51A0B">
        <w:rPr>
          <w:rFonts w:asciiTheme="minorHAnsi" w:hAnsiTheme="minorHAnsi" w:cstheme="minorHAnsi"/>
          <w:b/>
        </w:rPr>
        <w:t>Durée de validité des certificats :</w:t>
      </w:r>
    </w:p>
    <w:p w14:paraId="495403AA" w14:textId="77777777" w:rsidR="00E86095" w:rsidRPr="00A51A0B" w:rsidRDefault="00E86095" w:rsidP="00E86095">
      <w:pPr>
        <w:rPr>
          <w:rFonts w:asciiTheme="minorHAnsi" w:hAnsiTheme="minorHAnsi" w:cstheme="minorHAnsi"/>
          <w:b/>
        </w:rPr>
      </w:pPr>
    </w:p>
    <w:p w14:paraId="5E2F6B44" w14:textId="63C17709" w:rsidR="00E86095" w:rsidRPr="00A51A0B" w:rsidRDefault="00E86095" w:rsidP="00E86095">
      <w:pPr>
        <w:rPr>
          <w:rFonts w:asciiTheme="minorHAnsi" w:hAnsiTheme="minorHAnsi" w:cstheme="minorHAnsi"/>
        </w:rPr>
      </w:pPr>
      <w:r w:rsidRPr="00A51A0B">
        <w:rPr>
          <w:rFonts w:asciiTheme="minorHAnsi" w:hAnsiTheme="minorHAnsi" w:cstheme="minorHAnsi"/>
        </w:rPr>
        <w:t>Dans le cas d’un certificat initial, la durée de validité est de 4 ans moins un jour à partir de la date de décision de certification (sauf si suspension ou retrait intermédiaire justifié).</w:t>
      </w:r>
    </w:p>
    <w:p w14:paraId="752A12E2" w14:textId="77777777" w:rsidR="00E86095" w:rsidRPr="00A51A0B" w:rsidRDefault="00E86095" w:rsidP="00E86095">
      <w:pPr>
        <w:rPr>
          <w:rFonts w:asciiTheme="minorHAnsi" w:hAnsiTheme="minorHAnsi" w:cstheme="minorHAnsi"/>
        </w:rPr>
      </w:pPr>
    </w:p>
    <w:p w14:paraId="6AF80EFF" w14:textId="0AA30258" w:rsidR="00E86095" w:rsidRPr="00A51A0B" w:rsidRDefault="00E86095" w:rsidP="00E86095">
      <w:pPr>
        <w:rPr>
          <w:rFonts w:asciiTheme="minorHAnsi" w:hAnsiTheme="minorHAnsi" w:cstheme="minorHAnsi"/>
        </w:rPr>
      </w:pPr>
      <w:r w:rsidRPr="00A51A0B">
        <w:rPr>
          <w:rFonts w:asciiTheme="minorHAnsi" w:hAnsiTheme="minorHAnsi" w:cstheme="minorHAnsi"/>
        </w:rPr>
        <w:t>Dans le cas d’un audit de reprise (entreprise précédemment certifiée par un autre organisme), le nouveau certificat AIO prendra en compte la date d’échéance du certificat précédent.</w:t>
      </w:r>
    </w:p>
    <w:p w14:paraId="7AF3187D" w14:textId="77777777" w:rsidR="00E86095" w:rsidRPr="00A51A0B" w:rsidRDefault="00E86095" w:rsidP="00E86095">
      <w:pPr>
        <w:rPr>
          <w:rFonts w:asciiTheme="minorHAnsi" w:hAnsiTheme="minorHAnsi" w:cstheme="minorHAnsi"/>
        </w:rPr>
      </w:pPr>
    </w:p>
    <w:p w14:paraId="14D801A6" w14:textId="4322727F" w:rsidR="00E86095" w:rsidRPr="006811DC" w:rsidRDefault="00E86095" w:rsidP="00E86095">
      <w:pPr>
        <w:rPr>
          <w:rFonts w:asciiTheme="minorHAnsi" w:hAnsiTheme="minorHAnsi" w:cstheme="minorHAnsi"/>
        </w:rPr>
      </w:pPr>
      <w:r w:rsidRPr="00A51A0B">
        <w:rPr>
          <w:rFonts w:asciiTheme="minorHAnsi" w:hAnsiTheme="minorHAnsi" w:cstheme="minorHAnsi"/>
        </w:rPr>
        <w:t>Dans le cas d’un audit de renouvellement, le nouveau certificat sera valable (sauf si suspension ou retrait intermédiaire justifié) jusqu’à la date du certificat précédent plus 4 ans.</w:t>
      </w:r>
    </w:p>
    <w:p w14:paraId="5C32F3A8" w14:textId="77777777" w:rsidR="00E86095" w:rsidRPr="006811DC" w:rsidRDefault="00E86095" w:rsidP="00E86095">
      <w:pPr>
        <w:rPr>
          <w:rFonts w:asciiTheme="minorHAnsi" w:hAnsiTheme="minorHAnsi" w:cstheme="minorHAnsi"/>
          <w:b/>
        </w:rPr>
      </w:pPr>
    </w:p>
    <w:p w14:paraId="324F6B80" w14:textId="77777777" w:rsidR="00E86095" w:rsidRPr="006811DC" w:rsidRDefault="00E86095" w:rsidP="004A1E4B">
      <w:pPr>
        <w:rPr>
          <w:rFonts w:asciiTheme="minorHAnsi" w:hAnsiTheme="minorHAnsi" w:cstheme="minorHAnsi"/>
        </w:rPr>
      </w:pPr>
    </w:p>
    <w:p w14:paraId="3D599CD6" w14:textId="77777777" w:rsidR="00B42A1B" w:rsidRPr="006811DC" w:rsidRDefault="00B42A1B" w:rsidP="007571C2">
      <w:pPr>
        <w:pStyle w:val="ParagrapheProgrammeCertif"/>
      </w:pPr>
      <w:r w:rsidRPr="006811DC">
        <w:br w:type="column"/>
      </w:r>
      <w:bookmarkStart w:id="5" w:name="_Toc147914847"/>
      <w:r w:rsidRPr="006811DC">
        <w:lastRenderedPageBreak/>
        <w:t xml:space="preserve">6– </w:t>
      </w:r>
      <w:r w:rsidR="004A1E4B" w:rsidRPr="006811DC">
        <w:t>Conditions</w:t>
      </w:r>
      <w:r w:rsidRPr="006811DC">
        <w:t xml:space="preserve"> générales chez AIO Certification :</w:t>
      </w:r>
      <w:bookmarkEnd w:id="5"/>
    </w:p>
    <w:p w14:paraId="31E29329" w14:textId="77777777" w:rsidR="00B42A1B" w:rsidRPr="006811DC" w:rsidRDefault="00B42A1B" w:rsidP="00B42A1B">
      <w:pPr>
        <w:rPr>
          <w:rFonts w:asciiTheme="minorHAnsi" w:hAnsiTheme="minorHAnsi" w:cstheme="minorHAnsi"/>
        </w:rPr>
      </w:pPr>
    </w:p>
    <w:p w14:paraId="5FD78AF1" w14:textId="77777777" w:rsidR="00D0673D" w:rsidRPr="006811DC" w:rsidRDefault="00D0673D" w:rsidP="00D0673D">
      <w:pPr>
        <w:autoSpaceDE w:val="0"/>
        <w:autoSpaceDN w:val="0"/>
        <w:adjustRightInd w:val="0"/>
        <w:ind w:left="400"/>
        <w:rPr>
          <w:rFonts w:asciiTheme="minorHAnsi" w:hAnsiTheme="minorHAnsi" w:cstheme="minorHAnsi"/>
          <w:color w:val="000000"/>
          <w:sz w:val="20"/>
          <w:szCs w:val="20"/>
        </w:rPr>
      </w:pPr>
      <w:r w:rsidRPr="006811DC">
        <w:rPr>
          <w:rFonts w:asciiTheme="minorHAnsi" w:hAnsiTheme="minorHAnsi" w:cstheme="minorHAnsi"/>
          <w:color w:val="000000"/>
          <w:sz w:val="20"/>
          <w:szCs w:val="20"/>
        </w:rPr>
        <w:t>Les conditions d'intervention du cabinet AIO sont reproduites ci-dessous.</w:t>
      </w:r>
    </w:p>
    <w:p w14:paraId="6AFA1677" w14:textId="77777777" w:rsidR="00D0673D" w:rsidRPr="006811DC" w:rsidRDefault="00D0673D" w:rsidP="00D0673D">
      <w:pPr>
        <w:autoSpaceDE w:val="0"/>
        <w:autoSpaceDN w:val="0"/>
        <w:adjustRightInd w:val="0"/>
        <w:ind w:left="400"/>
        <w:rPr>
          <w:rFonts w:asciiTheme="minorHAnsi" w:hAnsiTheme="minorHAnsi" w:cstheme="minorHAnsi"/>
          <w:color w:val="000000"/>
          <w:sz w:val="20"/>
          <w:szCs w:val="20"/>
        </w:rPr>
      </w:pPr>
      <w:r w:rsidRPr="006811DC">
        <w:rPr>
          <w:rFonts w:asciiTheme="minorHAnsi" w:hAnsiTheme="minorHAnsi" w:cstheme="minorHAnsi"/>
          <w:color w:val="000000"/>
          <w:sz w:val="20"/>
          <w:szCs w:val="20"/>
        </w:rPr>
        <w:t>Elles gèrent les relations entre LE CLIENT et AIO, sur lesquelles notre contrat est basé.</w:t>
      </w:r>
    </w:p>
    <w:p w14:paraId="173CC80C" w14:textId="77777777" w:rsidR="00D0673D" w:rsidRPr="006811DC" w:rsidRDefault="00D0673D" w:rsidP="00D0673D">
      <w:pPr>
        <w:autoSpaceDE w:val="0"/>
        <w:autoSpaceDN w:val="0"/>
        <w:adjustRightInd w:val="0"/>
        <w:ind w:left="400"/>
        <w:rPr>
          <w:rFonts w:asciiTheme="minorHAnsi" w:hAnsiTheme="minorHAnsi" w:cstheme="minorHAnsi"/>
          <w:color w:val="000000"/>
          <w:sz w:val="20"/>
          <w:szCs w:val="20"/>
        </w:rPr>
      </w:pPr>
      <w:r w:rsidRPr="006811DC">
        <w:rPr>
          <w:rFonts w:asciiTheme="minorHAnsi" w:hAnsiTheme="minorHAnsi" w:cstheme="minorHAnsi"/>
          <w:color w:val="000000"/>
          <w:sz w:val="20"/>
          <w:szCs w:val="20"/>
        </w:rPr>
        <w:t>Le contrat engage le client à répondre en permanence aux exigences du programme de certification (sous peine de perdre celle-ci), incluant la mise en œuvre des changements éventuels du référentiel d’audit qui seront communiqués le cas échéant par AIO. Le programme de certification est disponible sur le site internet d’AIO Certification, ainsi que sur demande à contact@aiocertification.com.</w:t>
      </w:r>
    </w:p>
    <w:p w14:paraId="11D32EBB" w14:textId="77777777" w:rsidR="00D0673D" w:rsidRPr="006811DC" w:rsidRDefault="00D0673D" w:rsidP="00D0673D">
      <w:pPr>
        <w:autoSpaceDE w:val="0"/>
        <w:autoSpaceDN w:val="0"/>
        <w:adjustRightInd w:val="0"/>
        <w:ind w:left="400"/>
        <w:rPr>
          <w:rFonts w:asciiTheme="minorHAnsi" w:hAnsiTheme="minorHAnsi" w:cstheme="minorHAnsi"/>
          <w:color w:val="000000"/>
          <w:sz w:val="20"/>
          <w:szCs w:val="20"/>
        </w:rPr>
      </w:pPr>
    </w:p>
    <w:p w14:paraId="6DB48283"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 xml:space="preserve">1. AIO s'engage à affecter aux prestations le personnel salarié ou sous-traitant compétent dans les qualifications requises. </w:t>
      </w:r>
    </w:p>
    <w:p w14:paraId="40FFDFD7"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p>
    <w:p w14:paraId="333B0583"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2. AIO garantit que les prestations réalisées sous sa responsabilité, au titre des missions, seront exécutés suivant les règles de l'art et en accord avec les documents contractuellement définis comme bases des prestations.</w:t>
      </w:r>
    </w:p>
    <w:p w14:paraId="7A4F3439"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p>
    <w:p w14:paraId="4B937368"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3. AIO s'engage à évaluer une demande éventuelle du client qui viserait à changer d’auditeur, et y donner suite si justifiée.</w:t>
      </w:r>
    </w:p>
    <w:p w14:paraId="72BF2AA1"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p>
    <w:p w14:paraId="2AD35821"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 xml:space="preserve">4. Lors de chaque audit, AIO expliquera clairement le rôle des acteurs présents. </w:t>
      </w:r>
    </w:p>
    <w:p w14:paraId="08E8A436"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p>
    <w:p w14:paraId="5FF06443"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 xml:space="preserve">5. La responsabilité </w:t>
      </w:r>
      <w:proofErr w:type="spellStart"/>
      <w:r w:rsidRPr="006811DC">
        <w:rPr>
          <w:rFonts w:asciiTheme="minorHAnsi" w:hAnsiTheme="minorHAnsi" w:cstheme="minorHAnsi"/>
          <w:color w:val="000000"/>
          <w:sz w:val="20"/>
          <w:szCs w:val="20"/>
        </w:rPr>
        <w:t>d</w:t>
      </w:r>
      <w:proofErr w:type="spellEnd"/>
      <w:r w:rsidRPr="006811DC">
        <w:rPr>
          <w:rFonts w:asciiTheme="minorHAnsi" w:hAnsiTheme="minorHAnsi" w:cstheme="minorHAnsi"/>
          <w:color w:val="000000"/>
          <w:sz w:val="20"/>
          <w:szCs w:val="20"/>
        </w:rPr>
        <w:t>'AIO porte exclusivement sur l'exécution professionnellement correcte des prestations. Les parties conviennent qu'à ce sujet les obligations d'AIO sont des obligations de moyens, et qu'hormis la correction, dans des délais raisonnables, des erreurs reconnues fondées, AIO ne supportera aucune autre responsabilité contractuelle (notamment aucun engagement de résultat).</w:t>
      </w:r>
    </w:p>
    <w:p w14:paraId="24434478"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p>
    <w:p w14:paraId="43A6792C"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6. En particulier, toute responsabilité d'AIO est exclue pour les dommages directs et/ou indirects qui pourraient résulter pour le client de l'emploi ou de l'impossibilité d'emploi des prestations (analyses, audits, certifications, recommandations), ou du fait de toute erreur, négligence ou omission de la part de AIO.</w:t>
      </w:r>
    </w:p>
    <w:p w14:paraId="6483750F" w14:textId="77777777" w:rsidR="00D0673D" w:rsidRPr="006811DC" w:rsidRDefault="00D0673D" w:rsidP="00D0673D">
      <w:pPr>
        <w:autoSpaceDE w:val="0"/>
        <w:autoSpaceDN w:val="0"/>
        <w:adjustRightInd w:val="0"/>
        <w:jc w:val="both"/>
        <w:rPr>
          <w:rFonts w:asciiTheme="minorHAnsi" w:hAnsiTheme="minorHAnsi" w:cstheme="minorHAnsi"/>
          <w:color w:val="000000"/>
          <w:sz w:val="20"/>
          <w:szCs w:val="20"/>
        </w:rPr>
      </w:pPr>
    </w:p>
    <w:p w14:paraId="222EA5C1"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7. AIO sera responsable des dommages corporels, matériels et immatériels consécutifs confondus que ses préposés pourraient, de leur fait, causer directement au client à ses préposés ou à des tiers, à l'occasion de l'exécution des missions, à l'exclusion de tout préjudice indirect, et dans la limite fixée par notre assurance de responsabilité civile.</w:t>
      </w:r>
    </w:p>
    <w:p w14:paraId="7299A6C4" w14:textId="77777777" w:rsidR="00D0673D" w:rsidRPr="006811DC" w:rsidRDefault="00D0673D" w:rsidP="00D0673D">
      <w:pPr>
        <w:autoSpaceDE w:val="0"/>
        <w:autoSpaceDN w:val="0"/>
        <w:adjustRightInd w:val="0"/>
        <w:jc w:val="both"/>
        <w:rPr>
          <w:rFonts w:asciiTheme="minorHAnsi" w:hAnsiTheme="minorHAnsi" w:cstheme="minorHAnsi"/>
          <w:color w:val="000000"/>
          <w:sz w:val="20"/>
          <w:szCs w:val="20"/>
        </w:rPr>
      </w:pPr>
    </w:p>
    <w:p w14:paraId="0B9F9C40"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8. le client répondra directement des dommages matériels ou corporels que lui-même, ses préposés ou ses installations, pourraient causer à AIO, à l'occasion de l'exécution des prestations.</w:t>
      </w:r>
    </w:p>
    <w:p w14:paraId="0539FE13" w14:textId="77777777" w:rsidR="00D0673D" w:rsidRPr="006811DC" w:rsidRDefault="00D0673D" w:rsidP="00D0673D">
      <w:pPr>
        <w:autoSpaceDE w:val="0"/>
        <w:autoSpaceDN w:val="0"/>
        <w:adjustRightInd w:val="0"/>
        <w:jc w:val="both"/>
        <w:rPr>
          <w:rFonts w:asciiTheme="minorHAnsi" w:hAnsiTheme="minorHAnsi" w:cstheme="minorHAnsi"/>
          <w:color w:val="000000"/>
          <w:sz w:val="20"/>
          <w:szCs w:val="20"/>
        </w:rPr>
      </w:pPr>
    </w:p>
    <w:p w14:paraId="1CD4C292"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9. Le client mettra à disposition de AIO, et le cas échéant des organismes d’accréditation, toutes les informations, moyens et accès nécessaire à la réalisation des missions, ainsi qu’à l’obtention et au maintien de son accréditation. Entre autres la documentation et des enregistrements, l'accès au matériel, aux sites, aux zones, aux personnels et sous-traitants du client concernés…</w:t>
      </w:r>
    </w:p>
    <w:p w14:paraId="29392033"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De ce fait, le client autorisera les éventuels observateurs à participer aux audits dans le cadre de formations/qualifications ou de façon à leur permettre d’évaluer les prestations du personnel délégué par AIO.</w:t>
      </w:r>
    </w:p>
    <w:p w14:paraId="0F95111B"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p>
    <w:p w14:paraId="64BE04B6"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10. Le client autorise AIO à publier les certificats délivrés.</w:t>
      </w:r>
    </w:p>
    <w:p w14:paraId="68C79407" w14:textId="77777777" w:rsidR="00D0673D" w:rsidRPr="006811DC" w:rsidRDefault="00D0673D" w:rsidP="00D0673D">
      <w:pPr>
        <w:autoSpaceDE w:val="0"/>
        <w:autoSpaceDN w:val="0"/>
        <w:adjustRightInd w:val="0"/>
        <w:jc w:val="both"/>
        <w:rPr>
          <w:rFonts w:asciiTheme="minorHAnsi" w:hAnsiTheme="minorHAnsi" w:cstheme="minorHAnsi"/>
          <w:color w:val="000000"/>
          <w:sz w:val="20"/>
          <w:szCs w:val="20"/>
        </w:rPr>
      </w:pPr>
    </w:p>
    <w:p w14:paraId="4B86CF8C"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11. Le client observera l’intégralité des règles édictées par AIO dans le programme de certification, pendant l’audit et après la certification, concernant notamment l’utilisation du logo d’AIO et du COFRAC</w:t>
      </w:r>
    </w:p>
    <w:p w14:paraId="0DD50322"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p>
    <w:p w14:paraId="3FE5D797"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12. Le client informera au plus tôt AIO de toute modification significative pouvant impacter la conformité de son système de management vis à vis des normes concernées.</w:t>
      </w:r>
    </w:p>
    <w:p w14:paraId="6F8C8415" w14:textId="77777777" w:rsidR="00D0673D" w:rsidRPr="006811DC" w:rsidRDefault="00D0673D" w:rsidP="00D0673D">
      <w:pPr>
        <w:autoSpaceDE w:val="0"/>
        <w:autoSpaceDN w:val="0"/>
        <w:adjustRightInd w:val="0"/>
        <w:ind w:left="400"/>
        <w:rPr>
          <w:rFonts w:asciiTheme="minorHAnsi" w:hAnsiTheme="minorHAnsi" w:cstheme="minorHAnsi"/>
          <w:color w:val="000000"/>
          <w:sz w:val="20"/>
          <w:szCs w:val="20"/>
        </w:rPr>
      </w:pPr>
    </w:p>
    <w:p w14:paraId="7CB41DB9"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13. Le client, lors des audits, est responsable de la sécurité des auditeurs d’AIO. Ceux-ci pourront appliquer leur droit de retrait et arrêter l’audit de façon à se mettre en sécurité, s’ils constatent qu’ils sont exposés à un danger grave et imminent, ou toute défectuosité dans un dispositif de protection les exposant à un danger.</w:t>
      </w:r>
    </w:p>
    <w:p w14:paraId="24E54B67"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p>
    <w:p w14:paraId="0B8A7860"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lastRenderedPageBreak/>
        <w:t>14. Le client signalera au plus tôt à AIO, toute infraction constatée à une exigence réglementaire ou contractuelle pouvant générer mise en demeure ou poursuites, si ladite infraction concerne l’un des éléments du système de management ou une prescription des normes concernées.</w:t>
      </w:r>
    </w:p>
    <w:p w14:paraId="5A38B910"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AIO pourra décider de rajouter une ou des visites d’audit (à la charge du client), permettant d’évaluer l’impact sur le système de management.</w:t>
      </w:r>
    </w:p>
    <w:p w14:paraId="4D2091E0"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p>
    <w:p w14:paraId="758909E6"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15. AIO pourra suspendre ou retirer les certificats en cas de manquement du client à lui déclarer dans les meilleurs délais les éléments décrits en 14 ou en cas de retard ou de défaut de règlement financier des prestations. AIO pourra aussi déclarer ces manquements aux autorités concernées.</w:t>
      </w:r>
    </w:p>
    <w:p w14:paraId="254DC05B"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p>
    <w:p w14:paraId="32D92A04"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16. Préalablement aux audits de reprise, le client s’engage à remettre à AIO une copie du précédent certificat délivré par l’ancien organisme de certification, ainsi que l’intégralité des rapports d’audit du dernier cycle triennal.</w:t>
      </w:r>
    </w:p>
    <w:p w14:paraId="502DB5D1"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p>
    <w:p w14:paraId="04A4EF04"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17. Le client s’engage à traiter toute plainte ou litige avec les autorités, les administrations, les clients, qui pourrait impacter le système de management certifié.</w:t>
      </w:r>
    </w:p>
    <w:p w14:paraId="467228FF"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p>
    <w:p w14:paraId="249B8F7D"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18. Si des plaintes ou des réclamations sont émises concernant le client, celui-ci s’engage, si leur analyse par AIO montre leur bien fondé, à respecter les règles concernant l’instruction des réclamations chez AIO, notamment :</w:t>
      </w:r>
    </w:p>
    <w:p w14:paraId="7EDC6182"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ab/>
        <w:t>- AIO demandera la mise en œuvre efficace d’action correctives et fixera un délai</w:t>
      </w:r>
    </w:p>
    <w:p w14:paraId="6795B3C8"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ab/>
        <w:t>- Suspendra le certificat tant que les actions correctives n’auront pas démontré leur efficacité</w:t>
      </w:r>
    </w:p>
    <w:p w14:paraId="751EEDB9"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ab/>
        <w:t>- Retirera le certificat si les actions correctives ne sont pas réalisées dans les délais fixés par AIO</w:t>
      </w:r>
    </w:p>
    <w:p w14:paraId="3E92CBE4" w14:textId="77777777" w:rsidR="00D0673D" w:rsidRPr="006811DC" w:rsidRDefault="00D0673D" w:rsidP="00D0673D">
      <w:pPr>
        <w:autoSpaceDE w:val="0"/>
        <w:autoSpaceDN w:val="0"/>
        <w:adjustRightInd w:val="0"/>
        <w:ind w:left="851" w:hanging="143"/>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 Retirera le certificat dans le cas de plaintes graves fondées (par exemple non-respect flagrant de la réglementation ou mise en danger de personnes…) ou lorsque la mise en œuvre d’actions correctives est impossible ou inappropriée.</w:t>
      </w:r>
    </w:p>
    <w:p w14:paraId="20A4C312"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p>
    <w:p w14:paraId="6BDC49D3"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19. Les certificats restent la propriété d’AIO durant toute leur durée de validité. En cas d’expiration ou de retrait du certificat, le client s’engage à détruire ceux en sa possession ainsi que les éventuelles copies (papier, électronique ou tout autre support). Dans ces cas, le client s’engage aussi à supprimer de ses moyens de communication (documents à en-tête, affichages, publicités, site internet ou intranet…) toute référence à la certification concernée.</w:t>
      </w:r>
    </w:p>
    <w:p w14:paraId="7D091E02" w14:textId="77777777" w:rsidR="00D0673D" w:rsidRPr="006811DC" w:rsidRDefault="00D0673D" w:rsidP="00D0673D">
      <w:pPr>
        <w:autoSpaceDE w:val="0"/>
        <w:autoSpaceDN w:val="0"/>
        <w:adjustRightInd w:val="0"/>
        <w:ind w:left="400"/>
        <w:jc w:val="both"/>
        <w:rPr>
          <w:rFonts w:asciiTheme="minorHAnsi" w:hAnsiTheme="minorHAnsi" w:cstheme="minorHAnsi"/>
          <w:b/>
          <w:color w:val="000000"/>
          <w:sz w:val="20"/>
          <w:szCs w:val="20"/>
        </w:rPr>
      </w:pPr>
      <w:r w:rsidRPr="006811DC">
        <w:rPr>
          <w:rFonts w:asciiTheme="minorHAnsi" w:hAnsiTheme="minorHAnsi" w:cstheme="minorHAnsi"/>
          <w:b/>
          <w:color w:val="000000"/>
          <w:sz w:val="20"/>
          <w:szCs w:val="20"/>
        </w:rPr>
        <w:t>Nous rappelons que la réglementation interdit à toute entreprise n’étant pas/plus certifiée de réaliser des interventions hyperbares en mention A et/ou D à partir du 1</w:t>
      </w:r>
      <w:r w:rsidRPr="006811DC">
        <w:rPr>
          <w:rFonts w:asciiTheme="minorHAnsi" w:hAnsiTheme="minorHAnsi" w:cstheme="minorHAnsi"/>
          <w:b/>
          <w:color w:val="000000"/>
          <w:sz w:val="20"/>
          <w:szCs w:val="20"/>
          <w:vertAlign w:val="superscript"/>
        </w:rPr>
        <w:t>er</w:t>
      </w:r>
      <w:r w:rsidRPr="006811DC">
        <w:rPr>
          <w:rFonts w:asciiTheme="minorHAnsi" w:hAnsiTheme="minorHAnsi" w:cstheme="minorHAnsi"/>
          <w:b/>
          <w:color w:val="000000"/>
          <w:sz w:val="20"/>
          <w:szCs w:val="20"/>
        </w:rPr>
        <w:t xml:space="preserve"> janvier 2020.</w:t>
      </w:r>
    </w:p>
    <w:p w14:paraId="61D12464" w14:textId="77777777" w:rsidR="00D0673D" w:rsidRPr="006811DC" w:rsidRDefault="00D0673D" w:rsidP="00D0673D">
      <w:pPr>
        <w:autoSpaceDE w:val="0"/>
        <w:autoSpaceDN w:val="0"/>
        <w:adjustRightInd w:val="0"/>
        <w:ind w:left="400"/>
        <w:jc w:val="both"/>
        <w:rPr>
          <w:rFonts w:asciiTheme="minorHAnsi" w:hAnsiTheme="minorHAnsi" w:cstheme="minorHAnsi"/>
          <w:b/>
          <w:color w:val="000000"/>
          <w:sz w:val="20"/>
          <w:szCs w:val="20"/>
        </w:rPr>
      </w:pPr>
      <w:r w:rsidRPr="006811DC">
        <w:rPr>
          <w:rFonts w:asciiTheme="minorHAnsi" w:hAnsiTheme="minorHAnsi" w:cstheme="minorHAnsi"/>
          <w:b/>
          <w:color w:val="000000"/>
          <w:sz w:val="20"/>
          <w:szCs w:val="20"/>
        </w:rPr>
        <w:t>Il est interdit au client de souscrire un autre contrat de certification dans le même domaine/même portée, avec un autre organisme certificateur, tant que le présent contrat en cours n’est pas résilié conformément aux règles du § 27.</w:t>
      </w:r>
    </w:p>
    <w:p w14:paraId="2F6DFF4C" w14:textId="77777777" w:rsidR="00D0673D" w:rsidRPr="006811DC" w:rsidRDefault="00D0673D" w:rsidP="00D0673D">
      <w:pPr>
        <w:autoSpaceDE w:val="0"/>
        <w:autoSpaceDN w:val="0"/>
        <w:adjustRightInd w:val="0"/>
        <w:jc w:val="both"/>
        <w:rPr>
          <w:rFonts w:asciiTheme="minorHAnsi" w:hAnsiTheme="minorHAnsi" w:cstheme="minorHAnsi"/>
          <w:color w:val="000000"/>
          <w:sz w:val="20"/>
          <w:szCs w:val="20"/>
        </w:rPr>
      </w:pPr>
    </w:p>
    <w:p w14:paraId="29E7E0D3" w14:textId="77777777" w:rsidR="00D0673D" w:rsidRPr="006811DC" w:rsidRDefault="00D0673D" w:rsidP="00D0673D">
      <w:pPr>
        <w:autoSpaceDE w:val="0"/>
        <w:autoSpaceDN w:val="0"/>
        <w:adjustRightInd w:val="0"/>
        <w:ind w:left="400"/>
        <w:jc w:val="both"/>
        <w:rPr>
          <w:rFonts w:asciiTheme="minorHAnsi" w:hAnsiTheme="minorHAnsi" w:cstheme="minorHAnsi"/>
          <w:b/>
          <w:color w:val="000000"/>
          <w:sz w:val="20"/>
          <w:szCs w:val="20"/>
        </w:rPr>
      </w:pPr>
      <w:r w:rsidRPr="006811DC">
        <w:rPr>
          <w:rFonts w:asciiTheme="minorHAnsi" w:hAnsiTheme="minorHAnsi" w:cstheme="minorHAnsi"/>
          <w:b/>
          <w:color w:val="000000"/>
          <w:sz w:val="20"/>
          <w:szCs w:val="20"/>
        </w:rPr>
        <w:t>20. Conditions de règlement :</w:t>
      </w:r>
    </w:p>
    <w:p w14:paraId="3FA8CCCE" w14:textId="77777777" w:rsidR="00D0673D" w:rsidRPr="006811DC" w:rsidRDefault="00D0673D" w:rsidP="00D0673D">
      <w:pPr>
        <w:autoSpaceDE w:val="0"/>
        <w:autoSpaceDN w:val="0"/>
        <w:adjustRightInd w:val="0"/>
        <w:ind w:left="7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20.1 Les honoraires et frais afférents aux missions décrites dans le présent contrat sont exprimés Hors Taxes. Ils seront donc soumis à la TVA en vigueur au moment de la réalisation des missions.</w:t>
      </w:r>
    </w:p>
    <w:p w14:paraId="49C5BF9F" w14:textId="77777777" w:rsidR="00D0673D" w:rsidRPr="006811DC" w:rsidRDefault="00D0673D" w:rsidP="00D0673D">
      <w:pPr>
        <w:autoSpaceDE w:val="0"/>
        <w:autoSpaceDN w:val="0"/>
        <w:adjustRightInd w:val="0"/>
        <w:ind w:left="700"/>
        <w:jc w:val="both"/>
        <w:rPr>
          <w:rFonts w:asciiTheme="minorHAnsi" w:hAnsiTheme="minorHAnsi" w:cstheme="minorHAnsi"/>
          <w:color w:val="000000"/>
          <w:sz w:val="20"/>
          <w:szCs w:val="20"/>
        </w:rPr>
      </w:pPr>
    </w:p>
    <w:p w14:paraId="425506DC" w14:textId="77777777" w:rsidR="00D0673D" w:rsidRPr="006811DC" w:rsidRDefault="00D0673D" w:rsidP="00D0673D">
      <w:pPr>
        <w:autoSpaceDE w:val="0"/>
        <w:autoSpaceDN w:val="0"/>
        <w:adjustRightInd w:val="0"/>
        <w:ind w:left="7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20.2 Tous les règlements devront être réalisés en Euros par le client dans un délai maximum de 30 jours après la date d’émission de la facture. AIO pourra modifier ces règles en fonction de l’étude financière. Toute somme non réglée génèrera des pénalités financières. Les frais occasionnés par le recouvrement seront à la charge du client.</w:t>
      </w:r>
    </w:p>
    <w:p w14:paraId="52F5066E" w14:textId="77777777" w:rsidR="00D0673D" w:rsidRPr="006811DC" w:rsidRDefault="00D0673D" w:rsidP="00D0673D">
      <w:pPr>
        <w:autoSpaceDE w:val="0"/>
        <w:autoSpaceDN w:val="0"/>
        <w:adjustRightInd w:val="0"/>
        <w:ind w:left="7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Conformément à l’article L 441.5 du code du commerce, les pénalités sont dues sans qu’un rappel soit nécessaire, applicables au taux de 10 % sans pouvoir être inférieures à 3 fois le taux d’intérêt légal, dès le premier jour qui suit l’échéance portée sur les factures.</w:t>
      </w:r>
    </w:p>
    <w:p w14:paraId="1D048201" w14:textId="77777777" w:rsidR="00D0673D" w:rsidRPr="006811DC" w:rsidRDefault="00D0673D" w:rsidP="00D0673D">
      <w:pPr>
        <w:autoSpaceDE w:val="0"/>
        <w:autoSpaceDN w:val="0"/>
        <w:adjustRightInd w:val="0"/>
        <w:ind w:left="7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Pour tout professionnel, en sus des indemnités de retard, toute somme y compris l’acompte, non payé à sa date d’exigibilité, produira de plein droit le paiement d’une indemnité forfaitaire de 40 Euros due au titre des frais de recouvrement (art. 441.6 al 12 du code du commerce et D 441.5 ibidem).</w:t>
      </w:r>
    </w:p>
    <w:p w14:paraId="50FC243F" w14:textId="77777777" w:rsidR="00D0673D" w:rsidRPr="006811DC" w:rsidRDefault="00D0673D" w:rsidP="00D0673D">
      <w:pPr>
        <w:autoSpaceDE w:val="0"/>
        <w:autoSpaceDN w:val="0"/>
        <w:adjustRightInd w:val="0"/>
        <w:ind w:left="7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Le client devra payer un montant égal à 10% du montant HT de la facture au titre de la clause pénale (art 1226 du code civil) en cas de non-paiement 8 jours après avoir été mis en demeure.</w:t>
      </w:r>
    </w:p>
    <w:p w14:paraId="74077474" w14:textId="77777777" w:rsidR="00D0673D" w:rsidRPr="006811DC" w:rsidRDefault="00D0673D" w:rsidP="00D0673D">
      <w:pPr>
        <w:autoSpaceDE w:val="0"/>
        <w:autoSpaceDN w:val="0"/>
        <w:adjustRightInd w:val="0"/>
        <w:ind w:left="7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Par ailleurs, les certificats restant propriété d’AIO (</w:t>
      </w:r>
      <w:proofErr w:type="spellStart"/>
      <w:r w:rsidRPr="006811DC">
        <w:rPr>
          <w:rFonts w:asciiTheme="minorHAnsi" w:hAnsiTheme="minorHAnsi" w:cstheme="minorHAnsi"/>
          <w:color w:val="000000"/>
          <w:sz w:val="20"/>
          <w:szCs w:val="20"/>
        </w:rPr>
        <w:t>cf</w:t>
      </w:r>
      <w:proofErr w:type="spellEnd"/>
      <w:r w:rsidRPr="006811DC">
        <w:rPr>
          <w:rFonts w:asciiTheme="minorHAnsi" w:hAnsiTheme="minorHAnsi" w:cstheme="minorHAnsi"/>
          <w:color w:val="000000"/>
          <w:sz w:val="20"/>
          <w:szCs w:val="20"/>
        </w:rPr>
        <w:t xml:space="preserve"> § 19), en cas de non-paiement des prestations dans un délai raisonnable, AIO se réserve le droit de retirer le certificat et d’informer le ministère du travail et le COFRAC.</w:t>
      </w:r>
    </w:p>
    <w:p w14:paraId="5D0B71BC" w14:textId="77777777" w:rsidR="00D0673D" w:rsidRPr="006811DC" w:rsidRDefault="00D0673D" w:rsidP="00D0673D">
      <w:pPr>
        <w:autoSpaceDE w:val="0"/>
        <w:autoSpaceDN w:val="0"/>
        <w:adjustRightInd w:val="0"/>
        <w:jc w:val="both"/>
        <w:rPr>
          <w:rFonts w:asciiTheme="minorHAnsi" w:hAnsiTheme="minorHAnsi" w:cstheme="minorHAnsi"/>
          <w:color w:val="000000"/>
          <w:sz w:val="20"/>
          <w:szCs w:val="20"/>
        </w:rPr>
      </w:pPr>
    </w:p>
    <w:p w14:paraId="1B173335" w14:textId="77777777" w:rsidR="00D0673D" w:rsidRPr="006811DC" w:rsidRDefault="00D0673D" w:rsidP="00D0673D">
      <w:pPr>
        <w:autoSpaceDE w:val="0"/>
        <w:autoSpaceDN w:val="0"/>
        <w:adjustRightInd w:val="0"/>
        <w:ind w:left="7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20.3 AIO se réserve le droit d’actualiser ses tarifs chaque année.</w:t>
      </w:r>
    </w:p>
    <w:p w14:paraId="64144009" w14:textId="77777777" w:rsidR="00D0673D" w:rsidRDefault="00D0673D" w:rsidP="00D0673D">
      <w:pPr>
        <w:autoSpaceDE w:val="0"/>
        <w:autoSpaceDN w:val="0"/>
        <w:adjustRightInd w:val="0"/>
        <w:ind w:left="700"/>
        <w:jc w:val="both"/>
        <w:rPr>
          <w:rFonts w:asciiTheme="minorHAnsi" w:hAnsiTheme="minorHAnsi" w:cstheme="minorHAnsi"/>
          <w:color w:val="000000"/>
          <w:sz w:val="20"/>
          <w:szCs w:val="20"/>
        </w:rPr>
      </w:pPr>
    </w:p>
    <w:p w14:paraId="45A1121D" w14:textId="77777777" w:rsidR="00623CF0" w:rsidRDefault="00623CF0" w:rsidP="00D0673D">
      <w:pPr>
        <w:autoSpaceDE w:val="0"/>
        <w:autoSpaceDN w:val="0"/>
        <w:adjustRightInd w:val="0"/>
        <w:ind w:left="700"/>
        <w:jc w:val="both"/>
        <w:rPr>
          <w:rFonts w:asciiTheme="minorHAnsi" w:hAnsiTheme="minorHAnsi" w:cstheme="minorHAnsi"/>
          <w:color w:val="000000"/>
          <w:sz w:val="20"/>
          <w:szCs w:val="20"/>
        </w:rPr>
      </w:pPr>
    </w:p>
    <w:p w14:paraId="0259571C" w14:textId="77777777" w:rsidR="00623CF0" w:rsidRDefault="00623CF0" w:rsidP="00D0673D">
      <w:pPr>
        <w:autoSpaceDE w:val="0"/>
        <w:autoSpaceDN w:val="0"/>
        <w:adjustRightInd w:val="0"/>
        <w:ind w:left="700"/>
        <w:jc w:val="both"/>
        <w:rPr>
          <w:rFonts w:asciiTheme="minorHAnsi" w:hAnsiTheme="minorHAnsi" w:cstheme="minorHAnsi"/>
          <w:color w:val="000000"/>
          <w:sz w:val="20"/>
          <w:szCs w:val="20"/>
        </w:rPr>
      </w:pPr>
    </w:p>
    <w:p w14:paraId="297EC848" w14:textId="77777777" w:rsidR="00623CF0" w:rsidRPr="006811DC" w:rsidRDefault="00623CF0" w:rsidP="00D0673D">
      <w:pPr>
        <w:autoSpaceDE w:val="0"/>
        <w:autoSpaceDN w:val="0"/>
        <w:adjustRightInd w:val="0"/>
        <w:ind w:left="700"/>
        <w:jc w:val="both"/>
        <w:rPr>
          <w:rFonts w:asciiTheme="minorHAnsi" w:hAnsiTheme="minorHAnsi" w:cstheme="minorHAnsi"/>
          <w:color w:val="000000"/>
          <w:sz w:val="20"/>
          <w:szCs w:val="20"/>
        </w:rPr>
      </w:pPr>
    </w:p>
    <w:p w14:paraId="77E9738E"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lastRenderedPageBreak/>
        <w:t>21. Conditions de report ou d’annulation de visite d’audit :</w:t>
      </w:r>
    </w:p>
    <w:p w14:paraId="52030A11" w14:textId="77777777" w:rsidR="00D0673D" w:rsidRPr="006811DC" w:rsidRDefault="00D0673D" w:rsidP="00D0673D">
      <w:pPr>
        <w:autoSpaceDE w:val="0"/>
        <w:autoSpaceDN w:val="0"/>
        <w:adjustRightInd w:val="0"/>
        <w:ind w:left="7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En cas d’annulation ou de report de tout ou partie de la mission, le paiement des prestations non réalisées sera exigé selon le barème suivant :</w:t>
      </w:r>
    </w:p>
    <w:p w14:paraId="59A61533" w14:textId="77777777" w:rsidR="00D0673D" w:rsidRPr="006811DC" w:rsidRDefault="00D0673D" w:rsidP="00D0673D">
      <w:pPr>
        <w:pStyle w:val="Paragraphedeliste"/>
        <w:numPr>
          <w:ilvl w:val="0"/>
          <w:numId w:val="4"/>
        </w:numPr>
        <w:autoSpaceDE w:val="0"/>
        <w:autoSpaceDN w:val="0"/>
        <w:adjustRightInd w:val="0"/>
        <w:jc w:val="both"/>
        <w:rPr>
          <w:rFonts w:asciiTheme="minorHAnsi" w:hAnsiTheme="minorHAnsi" w:cstheme="minorHAnsi"/>
          <w:color w:val="000000"/>
          <w:sz w:val="20"/>
          <w:szCs w:val="20"/>
        </w:rPr>
      </w:pPr>
      <w:proofErr w:type="gramStart"/>
      <w:r w:rsidRPr="006811DC">
        <w:rPr>
          <w:rFonts w:asciiTheme="minorHAnsi" w:hAnsiTheme="minorHAnsi" w:cstheme="minorHAnsi"/>
          <w:color w:val="000000"/>
          <w:sz w:val="20"/>
          <w:szCs w:val="20"/>
        </w:rPr>
        <w:t>moins</w:t>
      </w:r>
      <w:proofErr w:type="gramEnd"/>
      <w:r w:rsidRPr="006811DC">
        <w:rPr>
          <w:rFonts w:asciiTheme="minorHAnsi" w:hAnsiTheme="minorHAnsi" w:cstheme="minorHAnsi"/>
          <w:color w:val="000000"/>
          <w:sz w:val="20"/>
          <w:szCs w:val="20"/>
        </w:rPr>
        <w:t xml:space="preserve"> de 15 jours avant la date programmée : 50  % des prestations non réalisées</w:t>
      </w:r>
    </w:p>
    <w:p w14:paraId="53883C5D" w14:textId="77777777" w:rsidR="00D0673D" w:rsidRPr="006811DC" w:rsidRDefault="00D0673D" w:rsidP="00D0673D">
      <w:pPr>
        <w:pStyle w:val="Paragraphedeliste"/>
        <w:numPr>
          <w:ilvl w:val="0"/>
          <w:numId w:val="4"/>
        </w:numPr>
        <w:autoSpaceDE w:val="0"/>
        <w:autoSpaceDN w:val="0"/>
        <w:adjustRightInd w:val="0"/>
        <w:jc w:val="both"/>
        <w:rPr>
          <w:rFonts w:asciiTheme="minorHAnsi" w:hAnsiTheme="minorHAnsi" w:cstheme="minorHAnsi"/>
          <w:color w:val="000000"/>
          <w:sz w:val="20"/>
          <w:szCs w:val="20"/>
        </w:rPr>
      </w:pPr>
      <w:proofErr w:type="gramStart"/>
      <w:r w:rsidRPr="006811DC">
        <w:rPr>
          <w:rFonts w:asciiTheme="minorHAnsi" w:hAnsiTheme="minorHAnsi" w:cstheme="minorHAnsi"/>
          <w:color w:val="000000"/>
          <w:sz w:val="20"/>
          <w:szCs w:val="20"/>
        </w:rPr>
        <w:t>de</w:t>
      </w:r>
      <w:proofErr w:type="gramEnd"/>
      <w:r w:rsidRPr="006811DC">
        <w:rPr>
          <w:rFonts w:asciiTheme="minorHAnsi" w:hAnsiTheme="minorHAnsi" w:cstheme="minorHAnsi"/>
          <w:color w:val="000000"/>
          <w:sz w:val="20"/>
          <w:szCs w:val="20"/>
        </w:rPr>
        <w:t xml:space="preserve"> 15 jours inclus à 30 jours inclus, avant la date programmée : 25 % des prestations non réalisées</w:t>
      </w:r>
    </w:p>
    <w:p w14:paraId="2C8098C6" w14:textId="77777777" w:rsidR="00D0673D" w:rsidRPr="006811DC" w:rsidRDefault="00D0673D" w:rsidP="00D0673D">
      <w:pPr>
        <w:pStyle w:val="Paragraphedeliste"/>
        <w:numPr>
          <w:ilvl w:val="0"/>
          <w:numId w:val="4"/>
        </w:numPr>
        <w:autoSpaceDE w:val="0"/>
        <w:autoSpaceDN w:val="0"/>
        <w:adjustRightInd w:val="0"/>
        <w:jc w:val="both"/>
        <w:rPr>
          <w:rFonts w:asciiTheme="minorHAnsi" w:hAnsiTheme="minorHAnsi" w:cstheme="minorHAnsi"/>
          <w:color w:val="000000"/>
          <w:sz w:val="20"/>
          <w:szCs w:val="20"/>
        </w:rPr>
      </w:pPr>
      <w:proofErr w:type="gramStart"/>
      <w:r w:rsidRPr="006811DC">
        <w:rPr>
          <w:rFonts w:asciiTheme="minorHAnsi" w:hAnsiTheme="minorHAnsi" w:cstheme="minorHAnsi"/>
          <w:color w:val="000000"/>
          <w:sz w:val="20"/>
          <w:szCs w:val="20"/>
        </w:rPr>
        <w:t>de</w:t>
      </w:r>
      <w:proofErr w:type="gramEnd"/>
      <w:r w:rsidRPr="006811DC">
        <w:rPr>
          <w:rFonts w:asciiTheme="minorHAnsi" w:hAnsiTheme="minorHAnsi" w:cstheme="minorHAnsi"/>
          <w:color w:val="000000"/>
          <w:sz w:val="20"/>
          <w:szCs w:val="20"/>
        </w:rPr>
        <w:t xml:space="preserve"> 30 jours exclus à 45 jours inclus avant la date programmée : 10 % des prestations non réalisées</w:t>
      </w:r>
    </w:p>
    <w:p w14:paraId="5C71A75D" w14:textId="77777777" w:rsidR="00D0673D" w:rsidRPr="006811DC" w:rsidRDefault="00D0673D" w:rsidP="00D0673D">
      <w:pPr>
        <w:pStyle w:val="Paragraphedeliste"/>
        <w:numPr>
          <w:ilvl w:val="0"/>
          <w:numId w:val="4"/>
        </w:numPr>
        <w:autoSpaceDE w:val="0"/>
        <w:autoSpaceDN w:val="0"/>
        <w:adjustRightInd w:val="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Pour un délai d’annulation ou de report de tout ou partie de la mission de plus de 45 jours, la prestation sera intégralement due, mais reprogrammée gratuitement en fonction des disponibilités d’AIO.</w:t>
      </w:r>
    </w:p>
    <w:p w14:paraId="0F2E86E9" w14:textId="77777777" w:rsidR="00D0673D" w:rsidRPr="006811DC" w:rsidRDefault="00D0673D" w:rsidP="00D0673D">
      <w:pPr>
        <w:autoSpaceDE w:val="0"/>
        <w:autoSpaceDN w:val="0"/>
        <w:adjustRightInd w:val="0"/>
        <w:jc w:val="both"/>
        <w:rPr>
          <w:rFonts w:asciiTheme="minorHAnsi" w:hAnsiTheme="minorHAnsi" w:cstheme="minorHAnsi"/>
          <w:color w:val="000000"/>
          <w:sz w:val="20"/>
          <w:szCs w:val="20"/>
        </w:rPr>
      </w:pPr>
    </w:p>
    <w:p w14:paraId="06FA503F"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22.</w:t>
      </w:r>
      <w:r w:rsidRPr="006811DC">
        <w:rPr>
          <w:rFonts w:asciiTheme="minorHAnsi" w:hAnsiTheme="minorHAnsi" w:cstheme="minorHAnsi"/>
          <w:b/>
          <w:color w:val="000000"/>
          <w:sz w:val="20"/>
          <w:szCs w:val="20"/>
        </w:rPr>
        <w:t xml:space="preserve"> </w:t>
      </w:r>
      <w:r w:rsidRPr="006811DC">
        <w:rPr>
          <w:rFonts w:asciiTheme="minorHAnsi" w:hAnsiTheme="minorHAnsi" w:cstheme="minorHAnsi"/>
          <w:color w:val="000000"/>
          <w:sz w:val="20"/>
          <w:szCs w:val="20"/>
        </w:rPr>
        <w:t xml:space="preserve">Le personnel d’AIO et ses sous-traitants s’engagent à garder confidentielle (sauf accord du client), toute information émanant de celui-ci dans le cadre des audits et non connue d’AIO précédemment. </w:t>
      </w:r>
    </w:p>
    <w:p w14:paraId="4BE52BD2"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Lorsqu’AIO est tenu par la loi de communiquer des informations confidentielles, le client ou la personne concernée sera préalablement avisé des informations qui seront fournies, à moins que la loi ne l'interdise.</w:t>
      </w:r>
    </w:p>
    <w:p w14:paraId="31CEF434"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Les informations relatives au client obtenues par d'autres sources que le client lui-même (par exemple plaignant, autorités de réglementation) seront considérées comme confidentielles.</w:t>
      </w:r>
    </w:p>
    <w:p w14:paraId="6B7B2B5B"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p>
    <w:p w14:paraId="6F3B324C"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 xml:space="preserve">23. Le client s’engage à indemniser AIO pour toute perte subie ou toute plainte déposée à son encontre, résultant d’une utilisation impropre par le client de toute approbation ou licence accordée dans le cadre du présent contrat. </w:t>
      </w:r>
    </w:p>
    <w:p w14:paraId="4D05918F"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p>
    <w:p w14:paraId="69ADEFD7" w14:textId="77777777" w:rsidR="00D0673D" w:rsidRPr="006811DC" w:rsidRDefault="00D0673D" w:rsidP="00D0673D">
      <w:pPr>
        <w:autoSpaceDE w:val="0"/>
        <w:autoSpaceDN w:val="0"/>
        <w:adjustRightInd w:val="0"/>
        <w:ind w:left="400"/>
        <w:jc w:val="both"/>
        <w:rPr>
          <w:rFonts w:asciiTheme="minorHAnsi" w:hAnsiTheme="minorHAnsi" w:cstheme="minorHAnsi"/>
          <w:bCs/>
          <w:sz w:val="20"/>
          <w:szCs w:val="20"/>
        </w:rPr>
      </w:pPr>
      <w:r w:rsidRPr="006811DC">
        <w:rPr>
          <w:rFonts w:asciiTheme="minorHAnsi" w:hAnsiTheme="minorHAnsi" w:cstheme="minorHAnsi"/>
          <w:color w:val="000000"/>
          <w:sz w:val="20"/>
          <w:szCs w:val="20"/>
        </w:rPr>
        <w:t>24. Le client s’engage à ne pas faire des déclarations sur la certification qui ne soient pas en cohérence avec la portée de la certification </w:t>
      </w:r>
    </w:p>
    <w:p w14:paraId="50D70397" w14:textId="77777777" w:rsidR="00D0673D" w:rsidRPr="006811DC" w:rsidRDefault="00D0673D" w:rsidP="00D0673D">
      <w:pPr>
        <w:autoSpaceDE w:val="0"/>
        <w:autoSpaceDN w:val="0"/>
        <w:adjustRightInd w:val="0"/>
        <w:ind w:left="400"/>
        <w:jc w:val="both"/>
        <w:rPr>
          <w:rFonts w:asciiTheme="minorHAnsi" w:hAnsiTheme="minorHAnsi" w:cstheme="minorHAnsi"/>
          <w:bCs/>
          <w:sz w:val="20"/>
          <w:szCs w:val="20"/>
        </w:rPr>
      </w:pPr>
    </w:p>
    <w:p w14:paraId="63B194B1"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bCs/>
          <w:sz w:val="20"/>
          <w:szCs w:val="20"/>
        </w:rPr>
        <w:t xml:space="preserve">25. </w:t>
      </w:r>
      <w:r w:rsidRPr="006811DC">
        <w:rPr>
          <w:rFonts w:asciiTheme="minorHAnsi" w:hAnsiTheme="minorHAnsi" w:cstheme="minorHAnsi"/>
          <w:color w:val="000000"/>
          <w:sz w:val="20"/>
          <w:szCs w:val="20"/>
        </w:rPr>
        <w:t>Si le client fournit des copies de documents de certification à autrui, il doit les reproduire dans leur intégralité ou tel que spécifié par le programme de certification</w:t>
      </w:r>
    </w:p>
    <w:p w14:paraId="2EA2262A"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p>
    <w:p w14:paraId="1D9EE743" w14:textId="77777777" w:rsidR="00D0673D" w:rsidRPr="006811DC" w:rsidRDefault="00D0673D" w:rsidP="00D0673D">
      <w:pPr>
        <w:widowControl w:val="0"/>
        <w:ind w:left="378"/>
        <w:rPr>
          <w:rFonts w:asciiTheme="minorHAnsi" w:hAnsiTheme="minorHAnsi" w:cstheme="minorHAnsi"/>
          <w:color w:val="000000"/>
          <w:sz w:val="20"/>
          <w:szCs w:val="20"/>
        </w:rPr>
      </w:pPr>
      <w:r w:rsidRPr="006811DC">
        <w:rPr>
          <w:rFonts w:asciiTheme="minorHAnsi" w:hAnsiTheme="minorHAnsi" w:cstheme="minorHAnsi"/>
          <w:color w:val="000000"/>
          <w:sz w:val="20"/>
          <w:szCs w:val="20"/>
        </w:rPr>
        <w:t>26. Le client s’engage à conserver un enregistrement de toutes les réclamations dont il a eu connaissance concernant la conformité aux exigences de certification et mettre ces enregistrements à la disposition de l’organisme de certification sur demande, et</w:t>
      </w:r>
    </w:p>
    <w:p w14:paraId="741AAC2F" w14:textId="77777777" w:rsidR="00D0673D" w:rsidRPr="006811DC" w:rsidRDefault="00D0673D" w:rsidP="00D0673D">
      <w:pPr>
        <w:widowControl w:val="0"/>
        <w:ind w:left="993"/>
        <w:rPr>
          <w:rFonts w:asciiTheme="minorHAnsi" w:hAnsiTheme="minorHAnsi" w:cstheme="minorHAnsi"/>
          <w:color w:val="000000"/>
          <w:sz w:val="20"/>
          <w:szCs w:val="20"/>
        </w:rPr>
      </w:pPr>
      <w:r w:rsidRPr="006811DC">
        <w:rPr>
          <w:rFonts w:asciiTheme="minorHAnsi" w:hAnsiTheme="minorHAnsi" w:cstheme="minorHAnsi"/>
          <w:color w:val="000000"/>
          <w:sz w:val="20"/>
          <w:szCs w:val="20"/>
        </w:rPr>
        <w:t>1) à prendre toute action appropriée en rapport avec ces réclamations et les imperfections constatées dans les produits qui ont des conséquences sur leur conformité aux exigences de la certification</w:t>
      </w:r>
    </w:p>
    <w:p w14:paraId="3E4C85C7" w14:textId="77777777" w:rsidR="00D0673D" w:rsidRPr="006811DC" w:rsidRDefault="00D0673D" w:rsidP="00D0673D">
      <w:pPr>
        <w:widowControl w:val="0"/>
        <w:ind w:left="993"/>
        <w:rPr>
          <w:rFonts w:asciiTheme="minorHAnsi" w:hAnsiTheme="minorHAnsi" w:cstheme="minorHAnsi"/>
          <w:color w:val="000000"/>
          <w:sz w:val="20"/>
          <w:szCs w:val="20"/>
        </w:rPr>
      </w:pPr>
      <w:r w:rsidRPr="006811DC">
        <w:rPr>
          <w:rFonts w:asciiTheme="minorHAnsi" w:hAnsiTheme="minorHAnsi" w:cstheme="minorHAnsi"/>
          <w:color w:val="000000"/>
          <w:sz w:val="20"/>
          <w:szCs w:val="20"/>
        </w:rPr>
        <w:t>2) à documenter les actions entreprises.</w:t>
      </w:r>
    </w:p>
    <w:p w14:paraId="18B50321" w14:textId="77777777" w:rsidR="00D0673D" w:rsidRPr="006811DC" w:rsidRDefault="00D0673D" w:rsidP="00D0673D">
      <w:pPr>
        <w:autoSpaceDE w:val="0"/>
        <w:autoSpaceDN w:val="0"/>
        <w:adjustRightInd w:val="0"/>
        <w:jc w:val="both"/>
        <w:rPr>
          <w:rFonts w:asciiTheme="minorHAnsi" w:hAnsiTheme="minorHAnsi" w:cstheme="minorHAnsi"/>
          <w:color w:val="000000"/>
          <w:sz w:val="20"/>
          <w:szCs w:val="20"/>
        </w:rPr>
      </w:pPr>
    </w:p>
    <w:p w14:paraId="7345C8AD"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27. Résiliation</w:t>
      </w:r>
    </w:p>
    <w:p w14:paraId="57307DD2"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Le présent contrat reste en vigueur, sauf résiliation qui prend effet 30 jours après la notification écrite en recommandé avec accusé de réception par l’une ou l’autre des parties.</w:t>
      </w:r>
    </w:p>
    <w:p w14:paraId="7A57CD8F"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A la date de résiliation du présent contrat, la validité du certificat délivré par AIO cessera immédiatement et les certificats concernés seront détruits par le client.</w:t>
      </w:r>
    </w:p>
    <w:p w14:paraId="1575D2D9"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En cas de résiliation par l’une ou l’autre des parties, tous les honoraires et frais afférents aux missions préalablement réalisées restent dus.</w:t>
      </w:r>
    </w:p>
    <w:p w14:paraId="642697E3"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p>
    <w:p w14:paraId="379DBD20"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28. Lorsqu’un manquement ou une omission par l’une des parties (concernant l’une des composantes du présent contrat) résulte d’un cas de force majeure habituellement reconnu par la jurisprudence et les tribunaux français, aucune plainte de peut être déposée par l’autre partie et ce contrat ne peut être rompu.</w:t>
      </w:r>
    </w:p>
    <w:p w14:paraId="396D506A"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p>
    <w:p w14:paraId="31B2B98B"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29. Ce contrat n’est pas transférable à un tiers sans accord écrit des parties.</w:t>
      </w:r>
    </w:p>
    <w:p w14:paraId="3084C477" w14:textId="77777777" w:rsidR="00D0673D" w:rsidRPr="006811DC" w:rsidRDefault="00D0673D" w:rsidP="00D0673D">
      <w:pPr>
        <w:autoSpaceDE w:val="0"/>
        <w:autoSpaceDN w:val="0"/>
        <w:adjustRightInd w:val="0"/>
        <w:jc w:val="both"/>
        <w:rPr>
          <w:rFonts w:asciiTheme="minorHAnsi" w:hAnsiTheme="minorHAnsi" w:cstheme="minorHAnsi"/>
          <w:color w:val="000000"/>
          <w:sz w:val="20"/>
          <w:szCs w:val="20"/>
        </w:rPr>
      </w:pPr>
    </w:p>
    <w:p w14:paraId="7071E132"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30. Les documents, informations et/ou méthodologies utilisés dans le cycle d’audit sont propriété d’AIO. Leur diffusion/utilisation en dehors de l’entreprise auditée est strictement interdite en dehors du certificat. Et ceci, tout spécialement dans le cas où un membre du personnel de l’entreprise auditée ou une personne participant à l’audit pour le compte de la société auditée serait ou aurait été en lien avec une entreprise concurrente d’AIO dans le domaine de la certification hyperbare.</w:t>
      </w:r>
    </w:p>
    <w:p w14:paraId="5BD91E71"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p>
    <w:p w14:paraId="3371C8D1"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31. Le client s’engage à ne pas être certifié par plusieurs cabinets différents, dans le même cycle d’audit, pour le même référentiel. Il peut en revanche changer de certificateur en respectant les clauses de résiliation.</w:t>
      </w:r>
    </w:p>
    <w:p w14:paraId="2F31C5C1"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p>
    <w:p w14:paraId="237C5010" w14:textId="77777777" w:rsidR="00D0673D"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lastRenderedPageBreak/>
        <w:t>32. Le client s’engage à ne pas utiliser la certification de ses produits d'une façon qui puisse nuire à l'organisme de certification ni faire de déclaration sur la certification de ses produits que l'organisme de certification puisse considérer comme trompeuse ou non autorisée.</w:t>
      </w:r>
    </w:p>
    <w:p w14:paraId="3B513E33" w14:textId="77777777" w:rsidR="00CB2562" w:rsidRDefault="00CB2562" w:rsidP="00D0673D">
      <w:pPr>
        <w:autoSpaceDE w:val="0"/>
        <w:autoSpaceDN w:val="0"/>
        <w:adjustRightInd w:val="0"/>
        <w:ind w:left="400"/>
        <w:jc w:val="both"/>
        <w:rPr>
          <w:rFonts w:asciiTheme="minorHAnsi" w:hAnsiTheme="minorHAnsi" w:cstheme="minorHAnsi"/>
          <w:color w:val="000000"/>
          <w:sz w:val="20"/>
          <w:szCs w:val="20"/>
        </w:rPr>
      </w:pPr>
    </w:p>
    <w:p w14:paraId="49A2B4E9" w14:textId="5ECC844A" w:rsidR="00CB2562" w:rsidRPr="004F1ACE" w:rsidRDefault="00CB2562" w:rsidP="00D0673D">
      <w:pPr>
        <w:autoSpaceDE w:val="0"/>
        <w:autoSpaceDN w:val="0"/>
        <w:adjustRightInd w:val="0"/>
        <w:ind w:left="400"/>
        <w:jc w:val="both"/>
        <w:rPr>
          <w:rFonts w:asciiTheme="minorHAnsi" w:hAnsiTheme="minorHAnsi" w:cstheme="minorHAnsi"/>
          <w:color w:val="000000"/>
          <w:sz w:val="20"/>
          <w:szCs w:val="20"/>
          <w:highlight w:val="yellow"/>
        </w:rPr>
      </w:pPr>
      <w:r w:rsidRPr="00523175">
        <w:rPr>
          <w:rFonts w:asciiTheme="minorHAnsi" w:hAnsiTheme="minorHAnsi" w:cstheme="minorHAnsi"/>
          <w:color w:val="000000"/>
          <w:sz w:val="20"/>
          <w:szCs w:val="20"/>
        </w:rPr>
        <w:t>33. Le client s’engage à ne présenter/transmettre à AIO Certification aucun document faux ou falsifié.</w:t>
      </w:r>
    </w:p>
    <w:p w14:paraId="6B28C05B" w14:textId="77777777" w:rsidR="00CB2562" w:rsidRPr="004F1ACE" w:rsidRDefault="00CB2562" w:rsidP="00D0673D">
      <w:pPr>
        <w:autoSpaceDE w:val="0"/>
        <w:autoSpaceDN w:val="0"/>
        <w:adjustRightInd w:val="0"/>
        <w:ind w:left="400"/>
        <w:jc w:val="both"/>
        <w:rPr>
          <w:rFonts w:asciiTheme="minorHAnsi" w:hAnsiTheme="minorHAnsi" w:cstheme="minorHAnsi"/>
          <w:color w:val="000000"/>
          <w:sz w:val="20"/>
          <w:szCs w:val="20"/>
          <w:highlight w:val="yellow"/>
        </w:rPr>
      </w:pPr>
    </w:p>
    <w:p w14:paraId="2367E979" w14:textId="681C8EF4" w:rsidR="002477A1" w:rsidRPr="00523175" w:rsidRDefault="00CB2562" w:rsidP="00D0673D">
      <w:pPr>
        <w:autoSpaceDE w:val="0"/>
        <w:autoSpaceDN w:val="0"/>
        <w:adjustRightInd w:val="0"/>
        <w:ind w:left="400"/>
        <w:jc w:val="both"/>
        <w:rPr>
          <w:rFonts w:asciiTheme="minorHAnsi" w:hAnsiTheme="minorHAnsi" w:cstheme="minorHAnsi"/>
          <w:color w:val="000000"/>
          <w:sz w:val="20"/>
          <w:szCs w:val="20"/>
        </w:rPr>
      </w:pPr>
      <w:r w:rsidRPr="00523175">
        <w:rPr>
          <w:rFonts w:asciiTheme="minorHAnsi" w:hAnsiTheme="minorHAnsi" w:cstheme="minorHAnsi"/>
          <w:color w:val="000000"/>
          <w:sz w:val="20"/>
          <w:szCs w:val="20"/>
        </w:rPr>
        <w:t xml:space="preserve">34. </w:t>
      </w:r>
      <w:r w:rsidR="002477A1" w:rsidRPr="00523175">
        <w:rPr>
          <w:rFonts w:asciiTheme="minorHAnsi" w:hAnsiTheme="minorHAnsi" w:cstheme="minorHAnsi"/>
          <w:color w:val="000000"/>
          <w:sz w:val="20"/>
          <w:szCs w:val="20"/>
        </w:rPr>
        <w:t xml:space="preserve">Dans le cadre du processus de certification, AIO peut vérifier par tout moyen à sa convenance, </w:t>
      </w:r>
      <w:r w:rsidR="00E86095" w:rsidRPr="00523175">
        <w:rPr>
          <w:rFonts w:asciiTheme="minorHAnsi" w:hAnsiTheme="minorHAnsi" w:cstheme="minorHAnsi"/>
          <w:color w:val="000000"/>
          <w:sz w:val="20"/>
          <w:szCs w:val="20"/>
        </w:rPr>
        <w:t>la véracité et la validité des documents qui lui sont transmis/présentés lors des audits, notamment auprès des organismes ayant ou étant supposés avoir émis lesdits documents.</w:t>
      </w:r>
    </w:p>
    <w:p w14:paraId="5E9E2B24" w14:textId="3F4CF850" w:rsidR="00CB2562" w:rsidRPr="006811DC" w:rsidRDefault="00CB2562" w:rsidP="00D0673D">
      <w:pPr>
        <w:autoSpaceDE w:val="0"/>
        <w:autoSpaceDN w:val="0"/>
        <w:adjustRightInd w:val="0"/>
        <w:ind w:left="400"/>
        <w:jc w:val="both"/>
        <w:rPr>
          <w:rFonts w:asciiTheme="minorHAnsi" w:hAnsiTheme="minorHAnsi" w:cstheme="minorHAnsi"/>
          <w:color w:val="000000"/>
          <w:sz w:val="20"/>
          <w:szCs w:val="20"/>
        </w:rPr>
      </w:pPr>
      <w:r w:rsidRPr="00523175">
        <w:rPr>
          <w:rFonts w:asciiTheme="minorHAnsi" w:hAnsiTheme="minorHAnsi" w:cstheme="minorHAnsi"/>
          <w:color w:val="000000"/>
          <w:sz w:val="20"/>
          <w:szCs w:val="20"/>
        </w:rPr>
        <w:t xml:space="preserve">La découverte lors du processus </w:t>
      </w:r>
      <w:r w:rsidR="002477A1" w:rsidRPr="00523175">
        <w:rPr>
          <w:rFonts w:asciiTheme="minorHAnsi" w:hAnsiTheme="minorHAnsi" w:cstheme="minorHAnsi"/>
          <w:color w:val="000000"/>
          <w:sz w:val="20"/>
          <w:szCs w:val="20"/>
        </w:rPr>
        <w:t>de certification</w:t>
      </w:r>
      <w:r w:rsidRPr="00523175">
        <w:rPr>
          <w:rFonts w:asciiTheme="minorHAnsi" w:hAnsiTheme="minorHAnsi" w:cstheme="minorHAnsi"/>
          <w:color w:val="000000"/>
          <w:sz w:val="20"/>
          <w:szCs w:val="20"/>
        </w:rPr>
        <w:t>, de preuve que le client a transmis/présenté</w:t>
      </w:r>
      <w:r w:rsidR="002477A1" w:rsidRPr="00523175">
        <w:rPr>
          <w:rFonts w:asciiTheme="minorHAnsi" w:hAnsiTheme="minorHAnsi" w:cstheme="minorHAnsi"/>
          <w:color w:val="000000"/>
          <w:sz w:val="20"/>
          <w:szCs w:val="20"/>
        </w:rPr>
        <w:t xml:space="preserve"> un document faux ou falsifié peut être une clause de résiliation immédiate, unilatérale et irréversible de résiliation du contrat par AIO, sans que rien ne soit du par AIO au client. La décision sera le cas échéant prise par la Direction d’AIO. L’intégralité du coût des missions et frais préalablement réalisés devront être réglés</w:t>
      </w:r>
      <w:r w:rsidR="00523175" w:rsidRPr="00523175">
        <w:rPr>
          <w:rFonts w:asciiTheme="minorHAnsi" w:hAnsiTheme="minorHAnsi" w:cstheme="minorHAnsi"/>
          <w:color w:val="000000"/>
          <w:sz w:val="20"/>
          <w:szCs w:val="20"/>
        </w:rPr>
        <w:t xml:space="preserve"> ou seront réputés acquis dans le cas où un acompte suffisant aura été versé préalablement</w:t>
      </w:r>
      <w:r w:rsidR="002477A1" w:rsidRPr="00523175">
        <w:rPr>
          <w:rFonts w:asciiTheme="minorHAnsi" w:hAnsiTheme="minorHAnsi" w:cstheme="minorHAnsi"/>
          <w:color w:val="000000"/>
          <w:sz w:val="20"/>
          <w:szCs w:val="20"/>
        </w:rPr>
        <w:t xml:space="preserve">. </w:t>
      </w:r>
      <w:r w:rsidR="00523175" w:rsidRPr="00523175">
        <w:rPr>
          <w:rFonts w:asciiTheme="minorHAnsi" w:hAnsiTheme="minorHAnsi" w:cstheme="minorHAnsi"/>
          <w:color w:val="000000"/>
          <w:sz w:val="20"/>
          <w:szCs w:val="20"/>
        </w:rPr>
        <w:t>AIO n’aura aucune responsabilité concernant les éventuelles poursuites qui seraient engagées par toute partie intéressée directement ou indirectement victime d’une falsification des documents.</w:t>
      </w:r>
    </w:p>
    <w:p w14:paraId="44971E6C"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p>
    <w:p w14:paraId="0164E884" w14:textId="794AB4A5"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3</w:t>
      </w:r>
      <w:r w:rsidR="002477A1">
        <w:rPr>
          <w:rFonts w:asciiTheme="minorHAnsi" w:hAnsiTheme="minorHAnsi" w:cstheme="minorHAnsi"/>
          <w:color w:val="000000"/>
          <w:sz w:val="20"/>
          <w:szCs w:val="20"/>
        </w:rPr>
        <w:t>5</w:t>
      </w:r>
      <w:r w:rsidRPr="006811DC">
        <w:rPr>
          <w:rFonts w:asciiTheme="minorHAnsi" w:hAnsiTheme="minorHAnsi" w:cstheme="minorHAnsi"/>
          <w:color w:val="000000"/>
          <w:sz w:val="20"/>
          <w:szCs w:val="20"/>
        </w:rPr>
        <w:t>. Les droits et obligations des parties aux présentes sont régis par la loi française.</w:t>
      </w:r>
    </w:p>
    <w:p w14:paraId="1738BBCA"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Les litiges éventuels seront traités par le tribunal de LYON - 69.</w:t>
      </w:r>
    </w:p>
    <w:p w14:paraId="7688F1D2" w14:textId="77777777" w:rsidR="00D0673D" w:rsidRPr="006811DC" w:rsidRDefault="00D0673D" w:rsidP="00D0673D">
      <w:pPr>
        <w:autoSpaceDE w:val="0"/>
        <w:autoSpaceDN w:val="0"/>
        <w:adjustRightInd w:val="0"/>
        <w:ind w:left="400"/>
        <w:jc w:val="both"/>
        <w:rPr>
          <w:rFonts w:asciiTheme="minorHAnsi" w:hAnsiTheme="minorHAnsi" w:cstheme="minorHAnsi"/>
          <w:color w:val="000000"/>
          <w:sz w:val="20"/>
          <w:szCs w:val="20"/>
        </w:rPr>
      </w:pPr>
      <w:r w:rsidRPr="006811DC">
        <w:rPr>
          <w:rFonts w:asciiTheme="minorHAnsi" w:hAnsiTheme="minorHAnsi" w:cstheme="minorHAnsi"/>
          <w:color w:val="000000"/>
          <w:sz w:val="20"/>
          <w:szCs w:val="20"/>
        </w:rPr>
        <w:t>Néanmoins, avant de recourir à un arbitrage par les tribunaux, les parties s’engagent à rechercher autant que possible une solution à leurs différends dans le cadre d’une conciliation.</w:t>
      </w:r>
    </w:p>
    <w:p w14:paraId="0FF2442E" w14:textId="77777777" w:rsidR="00D0673D" w:rsidRPr="006811DC" w:rsidRDefault="00D0673D" w:rsidP="006811DC">
      <w:pPr>
        <w:autoSpaceDE w:val="0"/>
        <w:autoSpaceDN w:val="0"/>
        <w:adjustRightInd w:val="0"/>
        <w:jc w:val="both"/>
        <w:rPr>
          <w:rFonts w:asciiTheme="minorHAnsi" w:hAnsiTheme="minorHAnsi" w:cstheme="minorHAnsi"/>
          <w:color w:val="000000"/>
          <w:sz w:val="20"/>
          <w:szCs w:val="20"/>
        </w:rPr>
      </w:pPr>
    </w:p>
    <w:p w14:paraId="5D17E17A" w14:textId="40D718A3" w:rsidR="00B42A1B" w:rsidRDefault="00D0673D" w:rsidP="006811DC">
      <w:pPr>
        <w:ind w:left="426"/>
        <w:rPr>
          <w:rFonts w:asciiTheme="minorHAnsi" w:hAnsiTheme="minorHAnsi" w:cstheme="minorHAnsi"/>
          <w:color w:val="000000"/>
          <w:sz w:val="20"/>
          <w:szCs w:val="20"/>
        </w:rPr>
      </w:pPr>
      <w:r w:rsidRPr="006811DC">
        <w:rPr>
          <w:rFonts w:asciiTheme="minorHAnsi" w:hAnsiTheme="minorHAnsi" w:cstheme="minorHAnsi"/>
          <w:color w:val="000000"/>
          <w:sz w:val="20"/>
          <w:szCs w:val="20"/>
        </w:rPr>
        <w:t>3</w:t>
      </w:r>
      <w:r w:rsidR="002477A1">
        <w:rPr>
          <w:rFonts w:asciiTheme="minorHAnsi" w:hAnsiTheme="minorHAnsi" w:cstheme="minorHAnsi"/>
          <w:color w:val="000000"/>
          <w:sz w:val="20"/>
          <w:szCs w:val="20"/>
        </w:rPr>
        <w:t>6</w:t>
      </w:r>
      <w:r w:rsidRPr="006811DC">
        <w:rPr>
          <w:rFonts w:asciiTheme="minorHAnsi" w:hAnsiTheme="minorHAnsi" w:cstheme="minorHAnsi"/>
          <w:color w:val="000000"/>
          <w:sz w:val="20"/>
          <w:szCs w:val="20"/>
        </w:rPr>
        <w:t>. Le présentes conditions remplacent toutes les versions précédentes afférentes aux missions qui y sont décrites.</w:t>
      </w:r>
    </w:p>
    <w:p w14:paraId="1F641AC0" w14:textId="1069B8FE" w:rsidR="002477A1" w:rsidRDefault="002477A1" w:rsidP="006811DC">
      <w:pPr>
        <w:ind w:left="426"/>
        <w:rPr>
          <w:rFonts w:asciiTheme="minorHAnsi" w:hAnsiTheme="minorHAnsi" w:cstheme="minorHAnsi"/>
          <w:color w:val="000000"/>
          <w:sz w:val="20"/>
          <w:szCs w:val="20"/>
        </w:rPr>
      </w:pPr>
    </w:p>
    <w:p w14:paraId="150934AF" w14:textId="77777777" w:rsidR="002477A1" w:rsidRPr="006811DC" w:rsidRDefault="002477A1" w:rsidP="006811DC">
      <w:pPr>
        <w:ind w:left="426"/>
        <w:rPr>
          <w:rFonts w:asciiTheme="minorHAnsi" w:hAnsiTheme="minorHAnsi" w:cstheme="minorHAnsi"/>
        </w:rPr>
      </w:pPr>
    </w:p>
    <w:p w14:paraId="1F3FBFEE" w14:textId="6748538E" w:rsidR="00623CF0" w:rsidRDefault="00623CF0" w:rsidP="007571C2">
      <w:pPr>
        <w:pStyle w:val="ParagrapheProgrammeCertif"/>
      </w:pPr>
      <w:bookmarkStart w:id="6" w:name="_Toc147914848"/>
    </w:p>
    <w:p w14:paraId="481B7542" w14:textId="375407D5" w:rsidR="00623CF0" w:rsidRDefault="00623CF0" w:rsidP="007571C2">
      <w:pPr>
        <w:pStyle w:val="ParagrapheProgrammeCertif"/>
      </w:pPr>
    </w:p>
    <w:p w14:paraId="7831EF0B" w14:textId="74608848" w:rsidR="00B42A1B" w:rsidRPr="006811DC" w:rsidRDefault="00B42A1B" w:rsidP="007571C2">
      <w:pPr>
        <w:pStyle w:val="ParagrapheProgrammeCertif"/>
      </w:pPr>
      <w:r w:rsidRPr="006811DC">
        <w:t>7– Accréditation COFRAC :</w:t>
      </w:r>
      <w:bookmarkEnd w:id="6"/>
    </w:p>
    <w:p w14:paraId="2EAC5E27" w14:textId="59D306C8" w:rsidR="00B42A1B" w:rsidRPr="006811DC" w:rsidRDefault="00B42A1B" w:rsidP="00B42A1B">
      <w:pPr>
        <w:rPr>
          <w:rFonts w:asciiTheme="minorHAnsi" w:hAnsiTheme="minorHAnsi" w:cstheme="minorHAnsi"/>
        </w:rPr>
      </w:pPr>
    </w:p>
    <w:p w14:paraId="25A4BA0A" w14:textId="617DEF0C" w:rsidR="00B42A1B" w:rsidRPr="006811DC" w:rsidRDefault="00523175" w:rsidP="00B42A1B">
      <w:pPr>
        <w:rPr>
          <w:rFonts w:asciiTheme="minorHAnsi" w:hAnsiTheme="minorHAnsi" w:cstheme="minorHAnsi"/>
        </w:rPr>
      </w:pPr>
      <w:r w:rsidRPr="006811DC">
        <w:rPr>
          <w:rFonts w:asciiTheme="minorHAnsi" w:hAnsiTheme="minorHAnsi" w:cstheme="minorHAnsi"/>
          <w:b/>
          <w:noProof/>
          <w:lang w:val="en-US"/>
        </w:rPr>
        <w:drawing>
          <wp:anchor distT="0" distB="0" distL="114300" distR="114300" simplePos="0" relativeHeight="251779072" behindDoc="0" locked="0" layoutInCell="1" allowOverlap="1" wp14:anchorId="6EF1763B" wp14:editId="77C8D193">
            <wp:simplePos x="0" y="0"/>
            <wp:positionH relativeFrom="column">
              <wp:posOffset>3456305</wp:posOffset>
            </wp:positionH>
            <wp:positionV relativeFrom="page">
              <wp:posOffset>6329807</wp:posOffset>
            </wp:positionV>
            <wp:extent cx="1358537" cy="1043560"/>
            <wp:effectExtent l="0" t="0" r="635" b="0"/>
            <wp:wrapNone/>
            <wp:docPr id="383788769" name="Image 38378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8033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8537" cy="1043560"/>
                    </a:xfrm>
                    <a:prstGeom prst="rect">
                      <a:avLst/>
                    </a:prstGeom>
                  </pic:spPr>
                </pic:pic>
              </a:graphicData>
            </a:graphic>
            <wp14:sizeRelH relativeFrom="margin">
              <wp14:pctWidth>0</wp14:pctWidth>
            </wp14:sizeRelH>
            <wp14:sizeRelV relativeFrom="margin">
              <wp14:pctHeight>0</wp14:pctHeight>
            </wp14:sizeRelV>
          </wp:anchor>
        </w:drawing>
      </w:r>
      <w:r w:rsidR="009D14E1" w:rsidRPr="006811DC">
        <w:rPr>
          <w:rFonts w:asciiTheme="minorHAnsi" w:hAnsiTheme="minorHAnsi" w:cstheme="minorHAnsi"/>
        </w:rPr>
        <w:t>AIO Certification est accrédité par le COFRAC selon les exigences de la Norme ISO 17065 et celles du programme d’accréditation du COFRAC concerné.</w:t>
      </w:r>
    </w:p>
    <w:p w14:paraId="3B81CA21" w14:textId="24E0DCA8" w:rsidR="00683861" w:rsidRPr="006811DC" w:rsidRDefault="00683861" w:rsidP="00B42A1B">
      <w:pPr>
        <w:rPr>
          <w:rFonts w:asciiTheme="minorHAnsi" w:hAnsiTheme="minorHAnsi" w:cstheme="minorHAnsi"/>
        </w:rPr>
      </w:pPr>
    </w:p>
    <w:p w14:paraId="7D342C2D" w14:textId="699753EC" w:rsidR="00683861" w:rsidRPr="006811DC" w:rsidRDefault="00683861" w:rsidP="00683861">
      <w:pPr>
        <w:ind w:left="1276"/>
        <w:rPr>
          <w:rFonts w:asciiTheme="minorHAnsi" w:hAnsiTheme="minorHAnsi" w:cstheme="minorHAnsi"/>
        </w:rPr>
      </w:pPr>
    </w:p>
    <w:p w14:paraId="558FB288" w14:textId="7BB14CF1" w:rsidR="009D14E1" w:rsidRPr="006811DC" w:rsidRDefault="009D14E1" w:rsidP="00B42A1B">
      <w:pPr>
        <w:rPr>
          <w:rFonts w:asciiTheme="minorHAnsi" w:hAnsiTheme="minorHAnsi" w:cstheme="minorHAnsi"/>
        </w:rPr>
      </w:pPr>
    </w:p>
    <w:p w14:paraId="04C0F2BC" w14:textId="2F78EE3D" w:rsidR="009D14E1" w:rsidRPr="006811DC" w:rsidRDefault="009D14E1" w:rsidP="00B42A1B">
      <w:pPr>
        <w:rPr>
          <w:rFonts w:asciiTheme="minorHAnsi" w:hAnsiTheme="minorHAnsi" w:cstheme="minorHAnsi"/>
        </w:rPr>
      </w:pPr>
    </w:p>
    <w:p w14:paraId="792CDC47" w14:textId="77777777" w:rsidR="00D26BCB" w:rsidRPr="006811DC" w:rsidRDefault="00D26BCB" w:rsidP="00B42A1B">
      <w:pPr>
        <w:rPr>
          <w:rFonts w:asciiTheme="minorHAnsi" w:hAnsiTheme="minorHAnsi" w:cstheme="minorHAnsi"/>
        </w:rPr>
      </w:pPr>
    </w:p>
    <w:p w14:paraId="168C7906" w14:textId="77777777" w:rsidR="007C35DA" w:rsidRPr="006811DC" w:rsidRDefault="007C35DA" w:rsidP="008A0170">
      <w:pPr>
        <w:rPr>
          <w:rFonts w:asciiTheme="minorHAnsi" w:hAnsiTheme="minorHAnsi" w:cstheme="minorHAnsi"/>
        </w:rPr>
      </w:pPr>
    </w:p>
    <w:p w14:paraId="1249E962" w14:textId="42DE1C7B" w:rsidR="00683861" w:rsidRPr="006811DC" w:rsidRDefault="007C35DA" w:rsidP="008A0170">
      <w:pPr>
        <w:rPr>
          <w:rFonts w:asciiTheme="minorHAnsi" w:hAnsiTheme="minorHAnsi" w:cstheme="minorHAnsi"/>
          <w:b/>
          <w:sz w:val="28"/>
          <w:szCs w:val="28"/>
        </w:rPr>
      </w:pPr>
      <w:r w:rsidRPr="006811DC">
        <w:rPr>
          <w:rFonts w:asciiTheme="minorHAnsi" w:hAnsiTheme="minorHAnsi" w:cstheme="minorHAnsi"/>
        </w:rPr>
        <w:t>Une notice d’utilisation des logos (AIO et COFRAC) est transmise avec les certificats. L’organisme certifié s’engage à en respecter les règles.</w:t>
      </w:r>
    </w:p>
    <w:p w14:paraId="166C83CD" w14:textId="77777777" w:rsidR="007C35DA" w:rsidRPr="006811DC" w:rsidRDefault="007C35DA" w:rsidP="008A0170">
      <w:pPr>
        <w:rPr>
          <w:rFonts w:asciiTheme="minorHAnsi" w:hAnsiTheme="minorHAnsi" w:cstheme="minorHAnsi"/>
          <w:b/>
          <w:sz w:val="28"/>
          <w:szCs w:val="28"/>
        </w:rPr>
      </w:pPr>
    </w:p>
    <w:p w14:paraId="78E20E7D" w14:textId="77777777" w:rsidR="007C35DA" w:rsidRPr="006811DC" w:rsidRDefault="007C35DA" w:rsidP="008A0170">
      <w:pPr>
        <w:rPr>
          <w:rFonts w:asciiTheme="minorHAnsi" w:hAnsiTheme="minorHAnsi" w:cstheme="minorHAnsi"/>
          <w:b/>
          <w:sz w:val="28"/>
          <w:szCs w:val="28"/>
        </w:rPr>
      </w:pPr>
    </w:p>
    <w:p w14:paraId="388B077B" w14:textId="77777777" w:rsidR="008A0170" w:rsidRPr="006811DC" w:rsidRDefault="008A0170" w:rsidP="007571C2">
      <w:pPr>
        <w:pStyle w:val="ParagrapheProgrammeCertif"/>
      </w:pPr>
      <w:bookmarkStart w:id="7" w:name="_Toc147914849"/>
      <w:r w:rsidRPr="006811DC">
        <w:t>8– Plaintes et réclamations :</w:t>
      </w:r>
      <w:bookmarkEnd w:id="7"/>
    </w:p>
    <w:p w14:paraId="48AAB9F9" w14:textId="77777777" w:rsidR="008A1F11" w:rsidRPr="006811DC" w:rsidRDefault="008A1F11" w:rsidP="008A0170">
      <w:pPr>
        <w:rPr>
          <w:rFonts w:asciiTheme="minorHAnsi" w:hAnsiTheme="minorHAnsi" w:cstheme="minorHAnsi"/>
          <w:b/>
          <w:sz w:val="28"/>
          <w:szCs w:val="28"/>
        </w:rPr>
      </w:pPr>
    </w:p>
    <w:p w14:paraId="3207D319" w14:textId="73A5B3CB" w:rsidR="003F4072" w:rsidRPr="006811DC" w:rsidRDefault="003F4072" w:rsidP="008A0170">
      <w:pPr>
        <w:rPr>
          <w:rFonts w:asciiTheme="minorHAnsi" w:hAnsiTheme="minorHAnsi" w:cstheme="minorHAnsi"/>
          <w:b/>
        </w:rPr>
      </w:pPr>
      <w:r w:rsidRPr="006811DC">
        <w:rPr>
          <w:rFonts w:asciiTheme="minorHAnsi" w:hAnsiTheme="minorHAnsi" w:cstheme="minorHAnsi"/>
          <w:b/>
        </w:rPr>
        <w:t xml:space="preserve">8.1 : A l’encontre </w:t>
      </w:r>
      <w:proofErr w:type="spellStart"/>
      <w:r w:rsidRPr="006811DC">
        <w:rPr>
          <w:rFonts w:asciiTheme="minorHAnsi" w:hAnsiTheme="minorHAnsi" w:cstheme="minorHAnsi"/>
          <w:b/>
        </w:rPr>
        <w:t>d</w:t>
      </w:r>
      <w:proofErr w:type="spellEnd"/>
      <w:r w:rsidRPr="006811DC">
        <w:rPr>
          <w:rFonts w:asciiTheme="minorHAnsi" w:hAnsiTheme="minorHAnsi" w:cstheme="minorHAnsi"/>
          <w:b/>
        </w:rPr>
        <w:t>’AIO Certification</w:t>
      </w:r>
    </w:p>
    <w:p w14:paraId="58AD5973" w14:textId="77777777" w:rsidR="00683861" w:rsidRPr="006811DC" w:rsidRDefault="00683861" w:rsidP="008A0170">
      <w:pPr>
        <w:rPr>
          <w:rFonts w:asciiTheme="minorHAnsi" w:hAnsiTheme="minorHAnsi" w:cstheme="minorHAnsi"/>
          <w:bCs/>
        </w:rPr>
      </w:pPr>
      <w:r w:rsidRPr="006811DC">
        <w:rPr>
          <w:rFonts w:asciiTheme="minorHAnsi" w:hAnsiTheme="minorHAnsi" w:cstheme="minorHAnsi"/>
          <w:bCs/>
        </w:rPr>
        <w:t>Les plaintes et réclamations doivent être formulées par écrit.</w:t>
      </w:r>
    </w:p>
    <w:p w14:paraId="0D4D825F" w14:textId="77777777" w:rsidR="00683861" w:rsidRPr="006811DC" w:rsidRDefault="00683861" w:rsidP="008A0170">
      <w:pPr>
        <w:rPr>
          <w:rFonts w:asciiTheme="minorHAnsi" w:hAnsiTheme="minorHAnsi" w:cstheme="minorHAnsi"/>
          <w:bCs/>
        </w:rPr>
      </w:pPr>
    </w:p>
    <w:p w14:paraId="718F3812" w14:textId="77777777" w:rsidR="00683861" w:rsidRPr="006811DC" w:rsidRDefault="00683861" w:rsidP="008A0170">
      <w:pPr>
        <w:rPr>
          <w:rFonts w:asciiTheme="minorHAnsi" w:hAnsiTheme="minorHAnsi" w:cstheme="minorHAnsi"/>
          <w:bCs/>
        </w:rPr>
      </w:pPr>
      <w:r w:rsidRPr="006811DC">
        <w:rPr>
          <w:rFonts w:asciiTheme="minorHAnsi" w:hAnsiTheme="minorHAnsi" w:cstheme="minorHAnsi"/>
          <w:bCs/>
        </w:rPr>
        <w:t>Soit par courrier recommandé à l’adresse postale suivante :</w:t>
      </w:r>
    </w:p>
    <w:p w14:paraId="1E670845" w14:textId="77777777" w:rsidR="00683861" w:rsidRPr="006811DC" w:rsidRDefault="00683861" w:rsidP="008A0170">
      <w:pPr>
        <w:rPr>
          <w:rFonts w:asciiTheme="minorHAnsi" w:hAnsiTheme="minorHAnsi" w:cstheme="minorHAnsi"/>
          <w:bCs/>
        </w:rPr>
      </w:pPr>
      <w:r w:rsidRPr="006811DC">
        <w:rPr>
          <w:rFonts w:asciiTheme="minorHAnsi" w:hAnsiTheme="minorHAnsi" w:cstheme="minorHAnsi"/>
          <w:bCs/>
        </w:rPr>
        <w:t>AIO Certification – 27 rue Maurice Flandin – 69003 LYON</w:t>
      </w:r>
    </w:p>
    <w:p w14:paraId="71B5111C" w14:textId="77777777" w:rsidR="00683861" w:rsidRPr="006811DC" w:rsidRDefault="00683861" w:rsidP="008A0170">
      <w:pPr>
        <w:rPr>
          <w:rFonts w:asciiTheme="minorHAnsi" w:hAnsiTheme="minorHAnsi" w:cstheme="minorHAnsi"/>
          <w:bCs/>
        </w:rPr>
      </w:pPr>
    </w:p>
    <w:p w14:paraId="7EBC7DBC" w14:textId="37488D48" w:rsidR="002477A1" w:rsidRDefault="00683861" w:rsidP="008A0170">
      <w:pPr>
        <w:rPr>
          <w:rFonts w:asciiTheme="minorHAnsi" w:hAnsiTheme="minorHAnsi" w:cstheme="minorHAnsi"/>
          <w:bCs/>
        </w:rPr>
      </w:pPr>
      <w:r w:rsidRPr="006811DC">
        <w:rPr>
          <w:rFonts w:asciiTheme="minorHAnsi" w:hAnsiTheme="minorHAnsi" w:cstheme="minorHAnsi"/>
          <w:bCs/>
        </w:rPr>
        <w:t xml:space="preserve">Soit par courriel : </w:t>
      </w:r>
      <w:hyperlink r:id="rId10" w:history="1">
        <w:r w:rsidR="003F4072" w:rsidRPr="006811DC">
          <w:rPr>
            <w:rStyle w:val="Lienhypertexte"/>
            <w:rFonts w:asciiTheme="minorHAnsi" w:hAnsiTheme="minorHAnsi" w:cstheme="minorHAnsi"/>
            <w:bCs/>
          </w:rPr>
          <w:t>contact@aiocertification.com</w:t>
        </w:r>
      </w:hyperlink>
    </w:p>
    <w:p w14:paraId="7224382E" w14:textId="77777777" w:rsidR="002477A1" w:rsidRPr="006811DC" w:rsidRDefault="002477A1" w:rsidP="008A0170">
      <w:pPr>
        <w:rPr>
          <w:rFonts w:asciiTheme="minorHAnsi" w:hAnsiTheme="minorHAnsi" w:cstheme="minorHAnsi"/>
          <w:bCs/>
        </w:rPr>
      </w:pPr>
    </w:p>
    <w:p w14:paraId="5651FF47" w14:textId="3604635A" w:rsidR="003F4072" w:rsidRPr="006811DC" w:rsidRDefault="003F4072" w:rsidP="003F4072">
      <w:pPr>
        <w:rPr>
          <w:rFonts w:asciiTheme="minorHAnsi" w:hAnsiTheme="minorHAnsi" w:cstheme="minorHAnsi"/>
          <w:b/>
        </w:rPr>
      </w:pPr>
      <w:r w:rsidRPr="006811DC">
        <w:rPr>
          <w:rFonts w:asciiTheme="minorHAnsi" w:hAnsiTheme="minorHAnsi" w:cstheme="minorHAnsi"/>
          <w:b/>
        </w:rPr>
        <w:t>8.2 : A l’encontre du Client</w:t>
      </w:r>
    </w:p>
    <w:p w14:paraId="43975459" w14:textId="77777777" w:rsidR="003F4072" w:rsidRPr="006811DC" w:rsidRDefault="003F4072" w:rsidP="003F4072">
      <w:pPr>
        <w:widowControl w:val="0"/>
        <w:ind w:left="378"/>
        <w:rPr>
          <w:rFonts w:asciiTheme="minorHAnsi" w:hAnsiTheme="minorHAnsi" w:cstheme="minorHAnsi"/>
          <w:bCs/>
        </w:rPr>
      </w:pPr>
      <w:r w:rsidRPr="006811DC">
        <w:rPr>
          <w:rFonts w:asciiTheme="minorHAnsi" w:hAnsiTheme="minorHAnsi" w:cstheme="minorHAnsi"/>
          <w:bCs/>
        </w:rPr>
        <w:t>Le client s’engage à conserver un enregistrement de toutes les réclamations dont il a eu connaissance concernant la conformité aux exigences de certification et mettre ces enregistrements à la disposition de l’organisme de certification sur demande, et</w:t>
      </w:r>
    </w:p>
    <w:p w14:paraId="1F8BBD64" w14:textId="77777777" w:rsidR="003F4072" w:rsidRPr="006811DC" w:rsidRDefault="003F4072" w:rsidP="003F4072">
      <w:pPr>
        <w:widowControl w:val="0"/>
        <w:ind w:left="993"/>
        <w:rPr>
          <w:rFonts w:asciiTheme="minorHAnsi" w:hAnsiTheme="minorHAnsi" w:cstheme="minorHAnsi"/>
          <w:bCs/>
        </w:rPr>
      </w:pPr>
      <w:r w:rsidRPr="006811DC">
        <w:rPr>
          <w:rFonts w:asciiTheme="minorHAnsi" w:hAnsiTheme="minorHAnsi" w:cstheme="minorHAnsi"/>
          <w:bCs/>
        </w:rPr>
        <w:t>1) à prendre toute action appropriée en rapport avec ces réclamations et les imperfections constatées dans les produits qui ont des conséquences sur leur conformité aux exigences de la certification</w:t>
      </w:r>
    </w:p>
    <w:p w14:paraId="20E55E8E" w14:textId="4EED5DC0" w:rsidR="00683861" w:rsidRPr="006811DC" w:rsidRDefault="003F4072" w:rsidP="003F4072">
      <w:pPr>
        <w:ind w:left="285" w:firstLine="708"/>
        <w:rPr>
          <w:rFonts w:asciiTheme="minorHAnsi" w:hAnsiTheme="minorHAnsi" w:cstheme="minorHAnsi"/>
          <w:bCs/>
        </w:rPr>
      </w:pPr>
      <w:r w:rsidRPr="006811DC">
        <w:rPr>
          <w:rFonts w:asciiTheme="minorHAnsi" w:hAnsiTheme="minorHAnsi" w:cstheme="minorHAnsi"/>
          <w:bCs/>
        </w:rPr>
        <w:t>2) à documenter les actions entreprises.</w:t>
      </w:r>
    </w:p>
    <w:p w14:paraId="1A6922CA" w14:textId="77777777" w:rsidR="00683861" w:rsidRDefault="00683861" w:rsidP="008A0170">
      <w:pPr>
        <w:rPr>
          <w:rFonts w:asciiTheme="minorHAnsi" w:hAnsiTheme="minorHAnsi" w:cstheme="minorHAnsi"/>
          <w:b/>
          <w:sz w:val="28"/>
          <w:szCs w:val="28"/>
        </w:rPr>
      </w:pPr>
    </w:p>
    <w:p w14:paraId="09238D85" w14:textId="77777777" w:rsidR="002477A1" w:rsidRPr="006811DC" w:rsidRDefault="002477A1" w:rsidP="008A0170">
      <w:pPr>
        <w:rPr>
          <w:rFonts w:asciiTheme="minorHAnsi" w:hAnsiTheme="minorHAnsi" w:cstheme="minorHAnsi"/>
          <w:b/>
          <w:sz w:val="28"/>
          <w:szCs w:val="28"/>
        </w:rPr>
      </w:pPr>
    </w:p>
    <w:p w14:paraId="4E685182" w14:textId="77777777" w:rsidR="00683861" w:rsidRPr="006811DC" w:rsidRDefault="00683861" w:rsidP="007571C2">
      <w:pPr>
        <w:pStyle w:val="ParagrapheProgrammeCertif"/>
      </w:pPr>
      <w:bookmarkStart w:id="8" w:name="_Toc147914850"/>
      <w:r w:rsidRPr="006811DC">
        <w:t>9– Sélection des auditeurs :</w:t>
      </w:r>
      <w:bookmarkEnd w:id="8"/>
    </w:p>
    <w:p w14:paraId="130BD5ED" w14:textId="77777777" w:rsidR="00683861" w:rsidRPr="006811DC" w:rsidRDefault="00683861" w:rsidP="00683861">
      <w:pPr>
        <w:rPr>
          <w:rFonts w:asciiTheme="minorHAnsi" w:hAnsiTheme="minorHAnsi" w:cstheme="minorHAnsi"/>
          <w:b/>
          <w:sz w:val="28"/>
          <w:szCs w:val="28"/>
        </w:rPr>
      </w:pPr>
    </w:p>
    <w:p w14:paraId="481A9593" w14:textId="77777777" w:rsidR="00683861" w:rsidRPr="006811DC" w:rsidRDefault="00683861" w:rsidP="008A0170">
      <w:pPr>
        <w:rPr>
          <w:rFonts w:asciiTheme="minorHAnsi" w:hAnsiTheme="minorHAnsi" w:cstheme="minorHAnsi"/>
          <w:bCs/>
        </w:rPr>
      </w:pPr>
      <w:r w:rsidRPr="006811DC">
        <w:rPr>
          <w:rFonts w:asciiTheme="minorHAnsi" w:hAnsiTheme="minorHAnsi" w:cstheme="minorHAnsi"/>
          <w:bCs/>
        </w:rPr>
        <w:t xml:space="preserve">Les auditeurs intervenant pour AIO sont soigneusement sélectionnés vis-à-vis des Savoir – Savoir Faire – Savoir </w:t>
      </w:r>
      <w:proofErr w:type="spellStart"/>
      <w:r w:rsidRPr="006811DC">
        <w:rPr>
          <w:rFonts w:asciiTheme="minorHAnsi" w:hAnsiTheme="minorHAnsi" w:cstheme="minorHAnsi"/>
          <w:bCs/>
        </w:rPr>
        <w:t>Etre</w:t>
      </w:r>
      <w:proofErr w:type="spellEnd"/>
      <w:r w:rsidRPr="006811DC">
        <w:rPr>
          <w:rFonts w:asciiTheme="minorHAnsi" w:hAnsiTheme="minorHAnsi" w:cstheme="minorHAnsi"/>
          <w:bCs/>
        </w:rPr>
        <w:t>.</w:t>
      </w:r>
    </w:p>
    <w:p w14:paraId="3EE9163F" w14:textId="77777777" w:rsidR="00683861" w:rsidRPr="006811DC" w:rsidRDefault="00683861" w:rsidP="008A0170">
      <w:pPr>
        <w:rPr>
          <w:rFonts w:asciiTheme="minorHAnsi" w:hAnsiTheme="minorHAnsi" w:cstheme="minorHAnsi"/>
          <w:bCs/>
        </w:rPr>
      </w:pPr>
      <w:r w:rsidRPr="006811DC">
        <w:rPr>
          <w:rFonts w:asciiTheme="minorHAnsi" w:hAnsiTheme="minorHAnsi" w:cstheme="minorHAnsi"/>
          <w:bCs/>
        </w:rPr>
        <w:t>Leurs compétences en technique d’audit, en réglementation dans le domaine de la Sécurité et de la Santé au Travail, et en hyperbarie sont vérifiées préalablement à leur qualification.</w:t>
      </w:r>
    </w:p>
    <w:p w14:paraId="0F0753AB" w14:textId="77777777" w:rsidR="00683861" w:rsidRPr="006811DC" w:rsidRDefault="00683861" w:rsidP="008A0170">
      <w:pPr>
        <w:rPr>
          <w:rFonts w:asciiTheme="minorHAnsi" w:hAnsiTheme="minorHAnsi" w:cstheme="minorHAnsi"/>
          <w:bCs/>
        </w:rPr>
      </w:pPr>
      <w:r w:rsidRPr="006811DC">
        <w:rPr>
          <w:rFonts w:asciiTheme="minorHAnsi" w:hAnsiTheme="minorHAnsi" w:cstheme="minorHAnsi"/>
          <w:bCs/>
        </w:rPr>
        <w:t>Leur maintien est vérifié lors de différentes étapes de supervision.</w:t>
      </w:r>
    </w:p>
    <w:p w14:paraId="2721865D" w14:textId="77777777" w:rsidR="00683861" w:rsidRPr="006811DC" w:rsidRDefault="008A1F11" w:rsidP="008A1F11">
      <w:pPr>
        <w:jc w:val="both"/>
        <w:outlineLvl w:val="0"/>
        <w:rPr>
          <w:rFonts w:asciiTheme="minorHAnsi" w:hAnsiTheme="minorHAnsi" w:cstheme="minorHAnsi"/>
          <w:bCs/>
        </w:rPr>
      </w:pPr>
      <w:r w:rsidRPr="006811DC">
        <w:rPr>
          <w:rFonts w:asciiTheme="minorHAnsi" w:hAnsiTheme="minorHAnsi" w:cstheme="minorHAnsi"/>
          <w:bCs/>
        </w:rPr>
        <w:t>AIO certification garanti sa totale indépendance en dehors des présentes prestations, vis à vis de ce client. Il n’y a donc pas de conflit d’intérêt. Nous ne faisons notamment pas intervenir comme auditeur, de scaphandriers en activité susceptibles d’être intervenus dans les 2 dernières années ou d’intervenir dans votre entreprise, intérimaires ou non, de façon à maîtriser le risque de conflit d’intérêt présent ou futur éventuellement lié à cette configuration.</w:t>
      </w:r>
    </w:p>
    <w:p w14:paraId="4C2C5CF3" w14:textId="77777777" w:rsidR="00683861" w:rsidRPr="006811DC" w:rsidRDefault="00683861" w:rsidP="008A1F11">
      <w:pPr>
        <w:jc w:val="both"/>
        <w:outlineLvl w:val="0"/>
        <w:rPr>
          <w:rFonts w:asciiTheme="minorHAnsi" w:hAnsiTheme="minorHAnsi" w:cstheme="minorHAnsi"/>
          <w:bCs/>
        </w:rPr>
      </w:pPr>
      <w:r w:rsidRPr="006811DC">
        <w:rPr>
          <w:rFonts w:asciiTheme="minorHAnsi" w:hAnsiTheme="minorHAnsi" w:cstheme="minorHAnsi"/>
          <w:bCs/>
        </w:rPr>
        <w:t>Le client peut demander à changer d’auditeur si les arguments qu’il présente sont déclarés recevables par la Direction d’AIO.</w:t>
      </w:r>
    </w:p>
    <w:p w14:paraId="0C57984C" w14:textId="77777777" w:rsidR="00B511E9" w:rsidRPr="006811DC" w:rsidRDefault="00B511E9" w:rsidP="008A1F11">
      <w:pPr>
        <w:jc w:val="both"/>
        <w:outlineLvl w:val="0"/>
        <w:rPr>
          <w:rFonts w:asciiTheme="minorHAnsi" w:hAnsiTheme="minorHAnsi" w:cstheme="minorHAnsi"/>
          <w:bCs/>
        </w:rPr>
      </w:pPr>
    </w:p>
    <w:p w14:paraId="007191BE" w14:textId="73A44E64" w:rsidR="00B511E9" w:rsidRPr="006811DC" w:rsidRDefault="00B511E9" w:rsidP="008A1F11">
      <w:pPr>
        <w:jc w:val="both"/>
        <w:outlineLvl w:val="0"/>
        <w:rPr>
          <w:rFonts w:asciiTheme="minorHAnsi" w:hAnsiTheme="minorHAnsi" w:cstheme="minorHAnsi"/>
          <w:b/>
        </w:rPr>
      </w:pPr>
      <w:r w:rsidRPr="006811DC">
        <w:rPr>
          <w:rFonts w:asciiTheme="minorHAnsi" w:hAnsiTheme="minorHAnsi" w:cstheme="minorHAnsi"/>
          <w:b/>
        </w:rPr>
        <w:t xml:space="preserve">Langues d’audit : </w:t>
      </w:r>
    </w:p>
    <w:p w14:paraId="62E59FBF" w14:textId="77777777" w:rsidR="00B511E9" w:rsidRPr="006811DC" w:rsidRDefault="00B511E9" w:rsidP="008A1F11">
      <w:pPr>
        <w:jc w:val="both"/>
        <w:outlineLvl w:val="0"/>
        <w:rPr>
          <w:rFonts w:asciiTheme="minorHAnsi" w:hAnsiTheme="minorHAnsi" w:cstheme="minorHAnsi"/>
          <w:bCs/>
        </w:rPr>
      </w:pPr>
      <w:r w:rsidRPr="006811DC">
        <w:rPr>
          <w:rFonts w:asciiTheme="minorHAnsi" w:hAnsiTheme="minorHAnsi" w:cstheme="minorHAnsi"/>
          <w:bCs/>
        </w:rPr>
        <w:t>La langue de base est le Français, pour les audits et les rapports.</w:t>
      </w:r>
    </w:p>
    <w:p w14:paraId="4C2CFA29" w14:textId="5583D837" w:rsidR="00B511E9" w:rsidRPr="006811DC" w:rsidRDefault="00B511E9" w:rsidP="008A1F11">
      <w:pPr>
        <w:jc w:val="both"/>
        <w:outlineLvl w:val="0"/>
        <w:rPr>
          <w:rFonts w:asciiTheme="minorHAnsi" w:hAnsiTheme="minorHAnsi" w:cstheme="minorHAnsi"/>
          <w:bCs/>
        </w:rPr>
      </w:pPr>
      <w:r w:rsidRPr="006811DC">
        <w:rPr>
          <w:rFonts w:asciiTheme="minorHAnsi" w:hAnsiTheme="minorHAnsi" w:cstheme="minorHAnsi"/>
          <w:bCs/>
        </w:rPr>
        <w:t>Parmi l’équipe des auditeurs hyperbares d’AIO, des compétences sont identifiées, permettant de réaliser les audits en langue anglaise. Toutefois, les rapports seront fournis en Français.</w:t>
      </w:r>
    </w:p>
    <w:p w14:paraId="5CF6B4D6" w14:textId="77777777" w:rsidR="008A1F11" w:rsidRPr="006811DC" w:rsidRDefault="008A1F11" w:rsidP="008A0170">
      <w:pPr>
        <w:rPr>
          <w:rFonts w:asciiTheme="minorHAnsi" w:hAnsiTheme="minorHAnsi" w:cstheme="minorHAnsi"/>
        </w:rPr>
      </w:pPr>
    </w:p>
    <w:p w14:paraId="7F84586B" w14:textId="77777777" w:rsidR="008A0170" w:rsidRPr="006811DC" w:rsidRDefault="008A0170" w:rsidP="008A0170">
      <w:pPr>
        <w:rPr>
          <w:rFonts w:asciiTheme="minorHAnsi" w:hAnsiTheme="minorHAnsi" w:cstheme="minorHAnsi"/>
        </w:rPr>
      </w:pPr>
    </w:p>
    <w:p w14:paraId="1341098B" w14:textId="77777777" w:rsidR="00683861" w:rsidRPr="006811DC" w:rsidRDefault="00683861" w:rsidP="007571C2">
      <w:pPr>
        <w:pStyle w:val="ParagrapheProgrammeCertif"/>
      </w:pPr>
      <w:bookmarkStart w:id="9" w:name="_Toc147914851"/>
      <w:r w:rsidRPr="006811DC">
        <w:t>10– Maîtrise du conflit d’intérêt</w:t>
      </w:r>
      <w:r w:rsidR="00DD6DF0" w:rsidRPr="006811DC">
        <w:t xml:space="preserve"> et du respect des règles du programme de certification</w:t>
      </w:r>
      <w:r w:rsidRPr="006811DC">
        <w:t> :</w:t>
      </w:r>
      <w:bookmarkEnd w:id="9"/>
    </w:p>
    <w:p w14:paraId="4117D8F6" w14:textId="77777777" w:rsidR="00683861" w:rsidRPr="006811DC" w:rsidRDefault="00683861" w:rsidP="00683861">
      <w:pPr>
        <w:rPr>
          <w:rFonts w:asciiTheme="minorHAnsi" w:hAnsiTheme="minorHAnsi" w:cstheme="minorHAnsi"/>
          <w:b/>
          <w:sz w:val="28"/>
          <w:szCs w:val="28"/>
        </w:rPr>
      </w:pPr>
    </w:p>
    <w:p w14:paraId="4AEB2970" w14:textId="5C83F46E" w:rsidR="00D20AD0" w:rsidRPr="006811DC" w:rsidRDefault="00DD6DF0">
      <w:pPr>
        <w:rPr>
          <w:rFonts w:asciiTheme="minorHAnsi" w:hAnsiTheme="minorHAnsi" w:cstheme="minorHAnsi"/>
          <w:bCs/>
        </w:rPr>
      </w:pPr>
      <w:r w:rsidRPr="006811DC">
        <w:rPr>
          <w:rFonts w:asciiTheme="minorHAnsi" w:hAnsiTheme="minorHAnsi" w:cstheme="minorHAnsi"/>
          <w:bCs/>
        </w:rPr>
        <w:t>Les membres d’un comité d’éthique constitué (membres ayant un intérêt dans le domaine de la certification hyperbare), est consulté annuellement par la Direction d’AIO qui lui donne accès à ses dossiers de fonctionnement, de façon à s’assurer de l’absence de dysfonctionnement ou de dérive.</w:t>
      </w:r>
    </w:p>
    <w:p w14:paraId="7728A218" w14:textId="77777777" w:rsidR="00B511E9" w:rsidRPr="006811DC" w:rsidRDefault="00B511E9" w:rsidP="00D20AD0">
      <w:pPr>
        <w:pStyle w:val="ParagrapheProgrammeCertif"/>
        <w:rPr>
          <w:bCs/>
        </w:rPr>
      </w:pPr>
    </w:p>
    <w:p w14:paraId="51FE0847" w14:textId="77777777" w:rsidR="00B511E9" w:rsidRDefault="00B511E9" w:rsidP="00D20AD0">
      <w:pPr>
        <w:pStyle w:val="ParagrapheProgrammeCertif"/>
        <w:rPr>
          <w:bCs/>
        </w:rPr>
      </w:pPr>
    </w:p>
    <w:p w14:paraId="6D10EDDD" w14:textId="77777777" w:rsidR="002477A1" w:rsidRDefault="002477A1" w:rsidP="00D20AD0">
      <w:pPr>
        <w:pStyle w:val="ParagrapheProgrammeCertif"/>
        <w:rPr>
          <w:bCs/>
        </w:rPr>
      </w:pPr>
    </w:p>
    <w:p w14:paraId="28A1A821" w14:textId="77777777" w:rsidR="002477A1" w:rsidRDefault="002477A1" w:rsidP="00D20AD0">
      <w:pPr>
        <w:pStyle w:val="ParagrapheProgrammeCertif"/>
        <w:rPr>
          <w:bCs/>
        </w:rPr>
      </w:pPr>
    </w:p>
    <w:p w14:paraId="62E8894B" w14:textId="77777777" w:rsidR="002477A1" w:rsidRDefault="002477A1" w:rsidP="00D20AD0">
      <w:pPr>
        <w:pStyle w:val="ParagrapheProgrammeCertif"/>
        <w:rPr>
          <w:bCs/>
        </w:rPr>
      </w:pPr>
    </w:p>
    <w:p w14:paraId="362AB790" w14:textId="77777777" w:rsidR="002477A1" w:rsidRDefault="002477A1" w:rsidP="00D20AD0">
      <w:pPr>
        <w:pStyle w:val="ParagrapheProgrammeCertif"/>
        <w:rPr>
          <w:bCs/>
        </w:rPr>
      </w:pPr>
    </w:p>
    <w:p w14:paraId="1AA17C71" w14:textId="77777777" w:rsidR="002477A1" w:rsidRDefault="002477A1" w:rsidP="00D20AD0">
      <w:pPr>
        <w:pStyle w:val="ParagrapheProgrammeCertif"/>
        <w:rPr>
          <w:bCs/>
        </w:rPr>
      </w:pPr>
    </w:p>
    <w:p w14:paraId="5EAAD66D" w14:textId="77777777" w:rsidR="002477A1" w:rsidRPr="006811DC" w:rsidRDefault="002477A1" w:rsidP="00D20AD0">
      <w:pPr>
        <w:pStyle w:val="ParagrapheProgrammeCertif"/>
        <w:rPr>
          <w:bCs/>
        </w:rPr>
      </w:pPr>
    </w:p>
    <w:p w14:paraId="4D44F4C7" w14:textId="6CDF6A4D" w:rsidR="00D20AD0" w:rsidRPr="006811DC" w:rsidRDefault="00D20AD0" w:rsidP="00D20AD0">
      <w:pPr>
        <w:pStyle w:val="ParagrapheProgrammeCertif"/>
      </w:pPr>
      <w:bookmarkStart w:id="10" w:name="_Toc147914852"/>
      <w:r w:rsidRPr="006811DC">
        <w:t>11– Utilisation des logos :</w:t>
      </w:r>
      <w:bookmarkEnd w:id="10"/>
    </w:p>
    <w:p w14:paraId="696F67CF" w14:textId="77777777" w:rsidR="00D20AD0" w:rsidRPr="006811DC" w:rsidRDefault="00D20AD0" w:rsidP="00D20AD0">
      <w:pPr>
        <w:rPr>
          <w:rFonts w:asciiTheme="minorHAnsi" w:hAnsiTheme="minorHAnsi" w:cstheme="minorHAnsi"/>
          <w:b/>
          <w:sz w:val="28"/>
          <w:szCs w:val="28"/>
        </w:rPr>
      </w:pPr>
    </w:p>
    <w:p w14:paraId="4DC7344B" w14:textId="77777777" w:rsidR="00A703FA" w:rsidRPr="006811DC" w:rsidRDefault="00A703FA" w:rsidP="00A703FA">
      <w:pPr>
        <w:spacing w:line="0" w:lineRule="atLeast"/>
        <w:jc w:val="both"/>
        <w:rPr>
          <w:rFonts w:asciiTheme="minorHAnsi" w:eastAsia="Arial" w:hAnsiTheme="minorHAnsi" w:cstheme="minorHAnsi"/>
        </w:rPr>
      </w:pPr>
      <w:r w:rsidRPr="006811DC">
        <w:rPr>
          <w:rFonts w:asciiTheme="minorHAnsi" w:eastAsia="Arial" w:hAnsiTheme="minorHAnsi" w:cstheme="minorHAnsi"/>
        </w:rPr>
        <w:t>Le logo concerne votre système de management et ne peut être utilisé que dans ce contexte :</w:t>
      </w:r>
    </w:p>
    <w:p w14:paraId="6E2DF0E4" w14:textId="77777777" w:rsidR="00A703FA" w:rsidRPr="006811DC" w:rsidRDefault="00A703FA" w:rsidP="00A703FA">
      <w:pPr>
        <w:spacing w:line="0" w:lineRule="atLeast"/>
        <w:jc w:val="both"/>
        <w:rPr>
          <w:rFonts w:asciiTheme="minorHAnsi" w:eastAsia="Arial" w:hAnsiTheme="minorHAnsi" w:cstheme="minorHAnsi"/>
        </w:rPr>
      </w:pPr>
    </w:p>
    <w:p w14:paraId="737F5E40" w14:textId="77777777" w:rsidR="00A703FA" w:rsidRPr="006811DC" w:rsidRDefault="00A703FA" w:rsidP="00A703FA">
      <w:pPr>
        <w:spacing w:line="63" w:lineRule="exact"/>
        <w:jc w:val="both"/>
        <w:rPr>
          <w:rFonts w:asciiTheme="minorHAnsi" w:hAnsiTheme="minorHAnsi" w:cstheme="minorHAnsi"/>
        </w:rPr>
      </w:pPr>
    </w:p>
    <w:p w14:paraId="784FAE04" w14:textId="18FE6625" w:rsidR="00A703FA" w:rsidRPr="006811DC" w:rsidRDefault="00A703FA" w:rsidP="00A703FA">
      <w:pPr>
        <w:numPr>
          <w:ilvl w:val="0"/>
          <w:numId w:val="5"/>
        </w:numPr>
        <w:tabs>
          <w:tab w:val="left" w:pos="420"/>
        </w:tabs>
        <w:spacing w:line="213" w:lineRule="auto"/>
        <w:ind w:left="420" w:hanging="368"/>
        <w:jc w:val="both"/>
        <w:rPr>
          <w:rFonts w:asciiTheme="minorHAnsi" w:eastAsia="Symbol" w:hAnsiTheme="minorHAnsi" w:cstheme="minorHAnsi"/>
        </w:rPr>
      </w:pPr>
      <w:r w:rsidRPr="006811DC">
        <w:rPr>
          <w:rFonts w:asciiTheme="minorHAnsi" w:eastAsia="Arial" w:hAnsiTheme="minorHAnsi" w:cstheme="minorHAnsi"/>
        </w:rPr>
        <w:t>L’utilisation de ce logo ne doit pas laisser supposer que AIO a approuvé un produit. De ce fait, il est interdit d’utiliser ce logo sur le produit lui-même ou sur son emballage.</w:t>
      </w:r>
    </w:p>
    <w:p w14:paraId="23D3B788" w14:textId="77777777" w:rsidR="00A703FA" w:rsidRPr="006811DC" w:rsidRDefault="00A703FA" w:rsidP="00A703FA">
      <w:pPr>
        <w:spacing w:line="60" w:lineRule="exact"/>
        <w:jc w:val="both"/>
        <w:rPr>
          <w:rFonts w:asciiTheme="minorHAnsi" w:eastAsia="Symbol" w:hAnsiTheme="minorHAnsi" w:cstheme="minorHAnsi"/>
        </w:rPr>
      </w:pPr>
    </w:p>
    <w:p w14:paraId="0C349B6D" w14:textId="77777777" w:rsidR="00A703FA" w:rsidRPr="006811DC" w:rsidRDefault="00A703FA" w:rsidP="00A703FA">
      <w:pPr>
        <w:numPr>
          <w:ilvl w:val="0"/>
          <w:numId w:val="5"/>
        </w:numPr>
        <w:tabs>
          <w:tab w:val="left" w:pos="420"/>
        </w:tabs>
        <w:spacing w:line="224" w:lineRule="auto"/>
        <w:ind w:left="420" w:right="20" w:hanging="368"/>
        <w:jc w:val="both"/>
        <w:rPr>
          <w:rFonts w:asciiTheme="minorHAnsi" w:eastAsia="Arial" w:hAnsiTheme="minorHAnsi" w:cstheme="minorHAnsi"/>
        </w:rPr>
      </w:pPr>
      <w:r w:rsidRPr="006811DC">
        <w:rPr>
          <w:rFonts w:asciiTheme="minorHAnsi" w:eastAsia="Arial" w:hAnsiTheme="minorHAnsi" w:cstheme="minorHAnsi"/>
        </w:rPr>
        <w:t>De même, ce logo ne doit pas être utilisé sur les rapports (de tests, de calibration, d’inspection, d’expertise, d’étude, …) ou sur les certificats de conformité ; ces documents étant assimilés aux produits de l’entité certifiée.</w:t>
      </w:r>
    </w:p>
    <w:p w14:paraId="593B4EDB" w14:textId="77777777" w:rsidR="00A703FA" w:rsidRPr="006811DC" w:rsidRDefault="00A703FA" w:rsidP="00A703FA">
      <w:pPr>
        <w:spacing w:line="63" w:lineRule="exact"/>
        <w:jc w:val="both"/>
        <w:rPr>
          <w:rFonts w:asciiTheme="minorHAnsi" w:eastAsia="Symbol" w:hAnsiTheme="minorHAnsi" w:cstheme="minorHAnsi"/>
          <w:sz w:val="19"/>
        </w:rPr>
      </w:pPr>
    </w:p>
    <w:p w14:paraId="534D127B" w14:textId="77777777" w:rsidR="00A703FA" w:rsidRPr="006811DC" w:rsidRDefault="00A703FA" w:rsidP="00A703FA">
      <w:pPr>
        <w:numPr>
          <w:ilvl w:val="0"/>
          <w:numId w:val="5"/>
        </w:numPr>
        <w:tabs>
          <w:tab w:val="left" w:pos="420"/>
        </w:tabs>
        <w:spacing w:line="212" w:lineRule="auto"/>
        <w:ind w:left="420" w:hanging="368"/>
        <w:jc w:val="both"/>
        <w:rPr>
          <w:rFonts w:asciiTheme="minorHAnsi" w:eastAsia="Symbol" w:hAnsiTheme="minorHAnsi" w:cstheme="minorHAnsi"/>
        </w:rPr>
      </w:pPr>
      <w:r w:rsidRPr="006811DC">
        <w:rPr>
          <w:rFonts w:asciiTheme="minorHAnsi" w:eastAsia="Arial" w:hAnsiTheme="minorHAnsi" w:cstheme="minorHAnsi"/>
        </w:rPr>
        <w:t>Ce logo ne doit pas laisser supposer que la certification s’applique à d’autres activités que celles définies dans le champ d’application et pour d’autres sites que ceux précisés sur votre certificat AIO.</w:t>
      </w:r>
    </w:p>
    <w:p w14:paraId="4ECADA3D" w14:textId="77777777" w:rsidR="00A703FA" w:rsidRPr="006811DC" w:rsidRDefault="00A703FA" w:rsidP="00A703FA">
      <w:pPr>
        <w:spacing w:line="84" w:lineRule="exact"/>
        <w:jc w:val="both"/>
        <w:rPr>
          <w:rFonts w:asciiTheme="minorHAnsi" w:hAnsiTheme="minorHAnsi" w:cstheme="minorHAnsi"/>
        </w:rPr>
      </w:pPr>
    </w:p>
    <w:p w14:paraId="57234308" w14:textId="77777777" w:rsidR="00A703FA" w:rsidRPr="006811DC" w:rsidRDefault="00A703FA" w:rsidP="00A703FA">
      <w:pPr>
        <w:spacing w:line="220" w:lineRule="auto"/>
        <w:jc w:val="both"/>
        <w:rPr>
          <w:rFonts w:asciiTheme="minorHAnsi" w:eastAsia="Arial" w:hAnsiTheme="minorHAnsi" w:cstheme="minorHAnsi"/>
        </w:rPr>
      </w:pPr>
      <w:r w:rsidRPr="006811DC">
        <w:rPr>
          <w:rFonts w:asciiTheme="minorHAnsi" w:eastAsia="Arial" w:hAnsiTheme="minorHAnsi" w:cstheme="minorHAnsi"/>
        </w:rPr>
        <w:t>Vous pouvez utiliser ces logos AIO sur votre papeterie, vos publicités, vos bâtiments, vos drapeaux, etc... Il peut être reproduit dans n'importe quelle couleur unie et dans n’importe quelle dimension tant qu’il reste lisible.</w:t>
      </w:r>
    </w:p>
    <w:p w14:paraId="7ECF60D2" w14:textId="77777777" w:rsidR="00A703FA" w:rsidRPr="006811DC" w:rsidRDefault="00A703FA" w:rsidP="00A703FA">
      <w:pPr>
        <w:spacing w:line="83" w:lineRule="exact"/>
        <w:jc w:val="both"/>
        <w:rPr>
          <w:rFonts w:asciiTheme="minorHAnsi" w:hAnsiTheme="minorHAnsi" w:cstheme="minorHAnsi"/>
        </w:rPr>
      </w:pPr>
    </w:p>
    <w:p w14:paraId="74C24D19" w14:textId="77777777" w:rsidR="00A703FA" w:rsidRPr="006811DC" w:rsidRDefault="00A703FA" w:rsidP="00A703FA">
      <w:pPr>
        <w:spacing w:line="230" w:lineRule="auto"/>
        <w:jc w:val="both"/>
        <w:rPr>
          <w:rFonts w:asciiTheme="minorHAnsi" w:eastAsia="Arial" w:hAnsiTheme="minorHAnsi" w:cstheme="minorHAnsi"/>
        </w:rPr>
      </w:pPr>
      <w:r w:rsidRPr="006811DC">
        <w:rPr>
          <w:rFonts w:asciiTheme="minorHAnsi" w:eastAsia="Arial" w:hAnsiTheme="minorHAnsi" w:cstheme="minorHAnsi"/>
        </w:rPr>
        <w:t>Ces logos peuvent aussi être utilisés sur la documentation technique (exemples : bordereau de livraison, fiche technique produit, manuel d’utilisation ou de maintenance, …) à condition de ne laisser aucune ambiguïté sur le fait que seul le Système de Management est certifié, par exemple en accompagnant le logo du commentaire suivant « Système de Management certifié ».</w:t>
      </w:r>
    </w:p>
    <w:p w14:paraId="5D14BF2D" w14:textId="77777777" w:rsidR="00A703FA" w:rsidRPr="006811DC" w:rsidRDefault="00A703FA" w:rsidP="00A703FA">
      <w:pPr>
        <w:spacing w:line="249" w:lineRule="exact"/>
        <w:jc w:val="both"/>
        <w:rPr>
          <w:rFonts w:asciiTheme="minorHAnsi" w:hAnsiTheme="minorHAnsi" w:cstheme="minorHAnsi"/>
        </w:rPr>
      </w:pPr>
    </w:p>
    <w:p w14:paraId="7FF70E5D" w14:textId="77777777" w:rsidR="00A703FA" w:rsidRPr="006811DC" w:rsidRDefault="00A703FA" w:rsidP="00A703FA">
      <w:pPr>
        <w:spacing w:line="0" w:lineRule="atLeast"/>
        <w:jc w:val="both"/>
        <w:rPr>
          <w:rFonts w:asciiTheme="minorHAnsi" w:eastAsia="Arial" w:hAnsiTheme="minorHAnsi" w:cstheme="minorHAnsi"/>
          <w:b/>
          <w:color w:val="003C71"/>
        </w:rPr>
      </w:pPr>
      <w:proofErr w:type="spellStart"/>
      <w:r w:rsidRPr="006811DC">
        <w:rPr>
          <w:rFonts w:asciiTheme="minorHAnsi" w:eastAsia="Arial" w:hAnsiTheme="minorHAnsi" w:cstheme="minorHAnsi"/>
          <w:b/>
          <w:color w:val="003C71"/>
        </w:rPr>
        <w:t>Evolution</w:t>
      </w:r>
      <w:proofErr w:type="spellEnd"/>
      <w:r w:rsidRPr="006811DC">
        <w:rPr>
          <w:rFonts w:asciiTheme="minorHAnsi" w:eastAsia="Arial" w:hAnsiTheme="minorHAnsi" w:cstheme="minorHAnsi"/>
          <w:b/>
          <w:color w:val="003C71"/>
        </w:rPr>
        <w:t xml:space="preserve"> du logo</w:t>
      </w:r>
    </w:p>
    <w:p w14:paraId="43EF1101" w14:textId="77777777" w:rsidR="00A703FA" w:rsidRPr="006811DC" w:rsidRDefault="00A703FA" w:rsidP="00A703FA">
      <w:pPr>
        <w:spacing w:line="41" w:lineRule="exact"/>
        <w:jc w:val="both"/>
        <w:rPr>
          <w:rFonts w:asciiTheme="minorHAnsi" w:hAnsiTheme="minorHAnsi" w:cstheme="minorHAnsi"/>
        </w:rPr>
      </w:pPr>
    </w:p>
    <w:p w14:paraId="456C1992" w14:textId="77777777" w:rsidR="00A703FA" w:rsidRPr="006811DC" w:rsidRDefault="00A703FA" w:rsidP="00A703FA">
      <w:pPr>
        <w:spacing w:line="227" w:lineRule="auto"/>
        <w:jc w:val="both"/>
        <w:rPr>
          <w:rFonts w:asciiTheme="minorHAnsi" w:eastAsia="Arial" w:hAnsiTheme="minorHAnsi" w:cstheme="minorHAnsi"/>
        </w:rPr>
      </w:pPr>
      <w:r w:rsidRPr="006811DC">
        <w:rPr>
          <w:rFonts w:asciiTheme="minorHAnsi" w:eastAsia="Arial" w:hAnsiTheme="minorHAnsi" w:cstheme="minorHAnsi"/>
        </w:rPr>
        <w:t>Après avoir été informé par AIO d’une évolution du logo, vous êtes tenu de réactualiser, lors de leur réimpression, vos supports de communication intégrant ce logo. Dans l’intervalle et pendant un laps de temps raisonnable, votre société peut continuer à utiliser l’ancienne version du logo.</w:t>
      </w:r>
    </w:p>
    <w:p w14:paraId="5F1DD772" w14:textId="77777777" w:rsidR="00A703FA" w:rsidRPr="006811DC" w:rsidRDefault="00A703FA" w:rsidP="00A703FA">
      <w:pPr>
        <w:spacing w:line="245" w:lineRule="exact"/>
        <w:jc w:val="both"/>
        <w:rPr>
          <w:rFonts w:asciiTheme="minorHAnsi" w:hAnsiTheme="minorHAnsi" w:cstheme="minorHAnsi"/>
        </w:rPr>
      </w:pPr>
    </w:p>
    <w:p w14:paraId="16DF0F5A" w14:textId="77777777" w:rsidR="00A703FA" w:rsidRPr="006811DC" w:rsidRDefault="00A703FA" w:rsidP="00A703FA">
      <w:pPr>
        <w:spacing w:line="0" w:lineRule="atLeast"/>
        <w:jc w:val="both"/>
        <w:rPr>
          <w:rFonts w:asciiTheme="minorHAnsi" w:eastAsia="Arial" w:hAnsiTheme="minorHAnsi" w:cstheme="minorHAnsi"/>
          <w:b/>
          <w:color w:val="003C71"/>
        </w:rPr>
      </w:pPr>
      <w:r w:rsidRPr="006811DC">
        <w:rPr>
          <w:rFonts w:asciiTheme="minorHAnsi" w:eastAsia="Arial" w:hAnsiTheme="minorHAnsi" w:cstheme="minorHAnsi"/>
          <w:b/>
          <w:color w:val="003C71"/>
        </w:rPr>
        <w:t>Usage inapproprié du logo</w:t>
      </w:r>
    </w:p>
    <w:p w14:paraId="065CA87F" w14:textId="77777777" w:rsidR="00A703FA" w:rsidRPr="006811DC" w:rsidRDefault="00A703FA" w:rsidP="00A703FA">
      <w:pPr>
        <w:spacing w:line="41" w:lineRule="exact"/>
        <w:jc w:val="both"/>
        <w:rPr>
          <w:rFonts w:asciiTheme="minorHAnsi" w:hAnsiTheme="minorHAnsi" w:cstheme="minorHAnsi"/>
        </w:rPr>
      </w:pPr>
    </w:p>
    <w:p w14:paraId="2BB8B77A" w14:textId="77777777" w:rsidR="00A703FA" w:rsidRPr="006811DC" w:rsidRDefault="00A703FA" w:rsidP="00A703FA">
      <w:pPr>
        <w:spacing w:line="220" w:lineRule="auto"/>
        <w:jc w:val="both"/>
        <w:rPr>
          <w:rFonts w:asciiTheme="minorHAnsi" w:eastAsia="Arial" w:hAnsiTheme="minorHAnsi" w:cstheme="minorHAnsi"/>
        </w:rPr>
      </w:pPr>
      <w:r w:rsidRPr="006811DC">
        <w:rPr>
          <w:rFonts w:asciiTheme="minorHAnsi" w:eastAsia="Arial" w:hAnsiTheme="minorHAnsi" w:cstheme="minorHAnsi"/>
        </w:rPr>
        <w:t>L'utilisation correcte du logo AIO est une obligation contractuelle et AIO contrôle cet usage lors des visites de surveillance et de renouvellement de votre certification.</w:t>
      </w:r>
    </w:p>
    <w:p w14:paraId="686384A8" w14:textId="77777777" w:rsidR="00A703FA" w:rsidRPr="006811DC" w:rsidRDefault="00A703FA" w:rsidP="00A703FA">
      <w:pPr>
        <w:spacing w:line="97" w:lineRule="exact"/>
        <w:jc w:val="both"/>
        <w:rPr>
          <w:rFonts w:asciiTheme="minorHAnsi" w:hAnsiTheme="minorHAnsi" w:cstheme="minorHAnsi"/>
        </w:rPr>
      </w:pPr>
    </w:p>
    <w:p w14:paraId="4CE509DB" w14:textId="77777777" w:rsidR="00A703FA" w:rsidRPr="006811DC" w:rsidRDefault="00A703FA" w:rsidP="00A703FA">
      <w:pPr>
        <w:spacing w:line="230" w:lineRule="auto"/>
        <w:ind w:right="60"/>
        <w:jc w:val="both"/>
        <w:rPr>
          <w:rFonts w:asciiTheme="minorHAnsi" w:eastAsia="Arial" w:hAnsiTheme="minorHAnsi" w:cstheme="minorHAnsi"/>
        </w:rPr>
      </w:pPr>
      <w:r w:rsidRPr="006811DC">
        <w:rPr>
          <w:rFonts w:asciiTheme="minorHAnsi" w:eastAsia="Arial" w:hAnsiTheme="minorHAnsi" w:cstheme="minorHAnsi"/>
        </w:rPr>
        <w:t>AIO peut retirer un certificat si le logo est utilisé de manière incorrecte ou abusive en connaissance de cause ou par négligence et, en particulier, si cet usage inapproprié persiste après avoir été notifié.</w:t>
      </w:r>
    </w:p>
    <w:p w14:paraId="09B7F4D2" w14:textId="77777777" w:rsidR="00A703FA" w:rsidRPr="006811DC" w:rsidRDefault="00A703FA" w:rsidP="00A703FA">
      <w:pPr>
        <w:spacing w:line="100" w:lineRule="exact"/>
        <w:jc w:val="both"/>
        <w:rPr>
          <w:rFonts w:asciiTheme="minorHAnsi" w:hAnsiTheme="minorHAnsi" w:cstheme="minorHAnsi"/>
        </w:rPr>
      </w:pPr>
    </w:p>
    <w:p w14:paraId="7137E318" w14:textId="77777777" w:rsidR="00A703FA" w:rsidRPr="006811DC" w:rsidRDefault="00A703FA" w:rsidP="00A703FA">
      <w:pPr>
        <w:spacing w:line="0" w:lineRule="atLeast"/>
        <w:ind w:right="40"/>
        <w:jc w:val="both"/>
        <w:rPr>
          <w:rFonts w:asciiTheme="minorHAnsi" w:eastAsia="Arial" w:hAnsiTheme="minorHAnsi" w:cstheme="minorHAnsi"/>
        </w:rPr>
      </w:pPr>
      <w:r w:rsidRPr="006811DC">
        <w:rPr>
          <w:rFonts w:asciiTheme="minorHAnsi" w:eastAsia="Arial" w:hAnsiTheme="minorHAnsi" w:cstheme="minorHAnsi"/>
        </w:rPr>
        <w:t>Si le certificat AIO de votre organisation est échu ou retiré, vous devez immédiatement cesser d’utiliser, de diffuser ou de distribuer tout document ou toute fourniture portant le logo AIO. En cas d’utilisation du logo en de telles circonstances, AIO se verrait dans l’obligation d’intenter une action en justice.</w:t>
      </w:r>
    </w:p>
    <w:p w14:paraId="08100283" w14:textId="77777777" w:rsidR="00A703FA" w:rsidRPr="006811DC" w:rsidRDefault="00A703FA" w:rsidP="00A703FA">
      <w:pPr>
        <w:spacing w:line="0" w:lineRule="atLeast"/>
        <w:ind w:right="40"/>
        <w:jc w:val="both"/>
        <w:rPr>
          <w:rFonts w:asciiTheme="minorHAnsi" w:eastAsia="Arial" w:hAnsiTheme="minorHAnsi" w:cstheme="minorHAnsi"/>
        </w:rPr>
      </w:pPr>
    </w:p>
    <w:p w14:paraId="693D198E" w14:textId="77777777" w:rsidR="00A703FA" w:rsidRPr="006811DC" w:rsidRDefault="00A703FA" w:rsidP="00A703FA">
      <w:pPr>
        <w:spacing w:line="0" w:lineRule="atLeast"/>
        <w:jc w:val="both"/>
        <w:rPr>
          <w:rFonts w:asciiTheme="minorHAnsi" w:eastAsia="Arial" w:hAnsiTheme="minorHAnsi" w:cstheme="minorHAnsi"/>
          <w:b/>
          <w:color w:val="003C71"/>
        </w:rPr>
      </w:pPr>
      <w:r w:rsidRPr="006811DC">
        <w:rPr>
          <w:rFonts w:asciiTheme="minorHAnsi" w:eastAsia="Arial" w:hAnsiTheme="minorHAnsi" w:cstheme="minorHAnsi"/>
          <w:b/>
          <w:color w:val="003C71"/>
        </w:rPr>
        <w:t>Logo du COFRAC (concerne la certification pour les travaux Hyperbares)</w:t>
      </w:r>
    </w:p>
    <w:p w14:paraId="680A3EBD" w14:textId="77777777" w:rsidR="00A703FA" w:rsidRPr="006811DC" w:rsidRDefault="00A703FA" w:rsidP="00A703FA">
      <w:pPr>
        <w:spacing w:line="41" w:lineRule="exact"/>
        <w:jc w:val="both"/>
        <w:rPr>
          <w:rFonts w:asciiTheme="minorHAnsi" w:hAnsiTheme="minorHAnsi" w:cstheme="minorHAnsi"/>
        </w:rPr>
      </w:pPr>
    </w:p>
    <w:p w14:paraId="6C15D6E9" w14:textId="77777777" w:rsidR="00A703FA" w:rsidRPr="006811DC" w:rsidRDefault="00A703FA" w:rsidP="00A703FA">
      <w:pPr>
        <w:spacing w:line="0" w:lineRule="atLeast"/>
        <w:ind w:right="40"/>
        <w:jc w:val="both"/>
        <w:rPr>
          <w:rFonts w:asciiTheme="minorHAnsi" w:eastAsia="Arial" w:hAnsiTheme="minorHAnsi" w:cstheme="minorHAnsi"/>
        </w:rPr>
      </w:pPr>
      <w:r w:rsidRPr="006811DC">
        <w:rPr>
          <w:rFonts w:asciiTheme="minorHAnsi" w:eastAsia="Arial" w:hAnsiTheme="minorHAnsi" w:cstheme="minorHAnsi"/>
        </w:rPr>
        <w:t>L'utilisation du logo du COFRAC est STRICTEMENT INTERDITE aux clients d’AIO, en dehors de la copie des documents émis par AIO et sur lesquels figure ledit logo (ex : certificats, rapports…).</w:t>
      </w:r>
    </w:p>
    <w:p w14:paraId="66779B88" w14:textId="77777777" w:rsidR="00B511E9" w:rsidRPr="006811DC" w:rsidRDefault="00B511E9" w:rsidP="00D20AD0">
      <w:pPr>
        <w:rPr>
          <w:rFonts w:asciiTheme="minorHAnsi" w:hAnsiTheme="minorHAnsi" w:cstheme="minorHAnsi"/>
          <w:bCs/>
        </w:rPr>
      </w:pPr>
    </w:p>
    <w:p w14:paraId="1EF9E3D6" w14:textId="77777777" w:rsidR="00A703FA" w:rsidRDefault="00A703FA" w:rsidP="00D20AD0">
      <w:pPr>
        <w:rPr>
          <w:rFonts w:asciiTheme="minorHAnsi" w:hAnsiTheme="minorHAnsi" w:cstheme="minorHAnsi"/>
          <w:bCs/>
        </w:rPr>
      </w:pPr>
    </w:p>
    <w:p w14:paraId="79D25ABB" w14:textId="77777777" w:rsidR="002477A1" w:rsidRDefault="002477A1" w:rsidP="00D20AD0">
      <w:pPr>
        <w:rPr>
          <w:rFonts w:asciiTheme="minorHAnsi" w:hAnsiTheme="minorHAnsi" w:cstheme="minorHAnsi"/>
          <w:bCs/>
        </w:rPr>
      </w:pPr>
    </w:p>
    <w:p w14:paraId="2932BFFB" w14:textId="77777777" w:rsidR="002477A1" w:rsidRDefault="002477A1" w:rsidP="00D20AD0">
      <w:pPr>
        <w:rPr>
          <w:rFonts w:asciiTheme="minorHAnsi" w:hAnsiTheme="minorHAnsi" w:cstheme="minorHAnsi"/>
          <w:bCs/>
        </w:rPr>
      </w:pPr>
    </w:p>
    <w:p w14:paraId="4AF08977" w14:textId="77777777" w:rsidR="002477A1" w:rsidRDefault="002477A1" w:rsidP="00D20AD0">
      <w:pPr>
        <w:rPr>
          <w:rFonts w:asciiTheme="minorHAnsi" w:hAnsiTheme="minorHAnsi" w:cstheme="minorHAnsi"/>
          <w:bCs/>
        </w:rPr>
      </w:pPr>
    </w:p>
    <w:p w14:paraId="24441E54" w14:textId="77777777" w:rsidR="002477A1" w:rsidRDefault="002477A1" w:rsidP="00D20AD0">
      <w:pPr>
        <w:rPr>
          <w:rFonts w:asciiTheme="minorHAnsi" w:hAnsiTheme="minorHAnsi" w:cstheme="minorHAnsi"/>
          <w:bCs/>
        </w:rPr>
      </w:pPr>
    </w:p>
    <w:p w14:paraId="5BE7FD47" w14:textId="77777777" w:rsidR="002477A1" w:rsidRDefault="002477A1" w:rsidP="00D20AD0">
      <w:pPr>
        <w:rPr>
          <w:rFonts w:asciiTheme="minorHAnsi" w:hAnsiTheme="minorHAnsi" w:cstheme="minorHAnsi"/>
          <w:bCs/>
        </w:rPr>
      </w:pPr>
    </w:p>
    <w:p w14:paraId="230FF0AB" w14:textId="77777777" w:rsidR="002477A1" w:rsidRDefault="002477A1" w:rsidP="00D20AD0">
      <w:pPr>
        <w:rPr>
          <w:rFonts w:asciiTheme="minorHAnsi" w:hAnsiTheme="minorHAnsi" w:cstheme="minorHAnsi"/>
          <w:bCs/>
        </w:rPr>
      </w:pPr>
    </w:p>
    <w:p w14:paraId="08E39EE8" w14:textId="77777777" w:rsidR="002477A1" w:rsidRPr="006811DC" w:rsidRDefault="002477A1" w:rsidP="00D20AD0">
      <w:pPr>
        <w:rPr>
          <w:rFonts w:asciiTheme="minorHAnsi" w:hAnsiTheme="minorHAnsi" w:cstheme="minorHAnsi"/>
          <w:bCs/>
        </w:rPr>
      </w:pPr>
    </w:p>
    <w:p w14:paraId="4BA42029" w14:textId="77777777" w:rsidR="00B511E9" w:rsidRPr="006811DC" w:rsidRDefault="00B511E9" w:rsidP="00D20AD0">
      <w:pPr>
        <w:rPr>
          <w:rFonts w:asciiTheme="minorHAnsi" w:hAnsiTheme="minorHAnsi" w:cstheme="minorHAnsi"/>
          <w:bCs/>
        </w:rPr>
      </w:pPr>
    </w:p>
    <w:p w14:paraId="02971FAE" w14:textId="097AD0FB" w:rsidR="00B511E9" w:rsidRPr="006811DC" w:rsidRDefault="00B511E9" w:rsidP="00B511E9">
      <w:pPr>
        <w:pStyle w:val="ParagrapheProgrammeCertif"/>
      </w:pPr>
      <w:bookmarkStart w:id="11" w:name="_Toc147914853"/>
      <w:r w:rsidRPr="006811DC">
        <w:t>12– Modalités de transfert de la certification :</w:t>
      </w:r>
      <w:bookmarkEnd w:id="11"/>
    </w:p>
    <w:p w14:paraId="7AA71825" w14:textId="77777777" w:rsidR="00B511E9" w:rsidRPr="006811DC" w:rsidRDefault="00B511E9" w:rsidP="00B511E9">
      <w:pPr>
        <w:rPr>
          <w:rFonts w:asciiTheme="minorHAnsi" w:hAnsiTheme="minorHAnsi" w:cstheme="minorHAnsi"/>
          <w:b/>
          <w:sz w:val="28"/>
          <w:szCs w:val="28"/>
        </w:rPr>
      </w:pPr>
    </w:p>
    <w:p w14:paraId="342ECDBA" w14:textId="7AAB80D3" w:rsidR="00B511E9" w:rsidRPr="006811DC" w:rsidRDefault="00A703FA" w:rsidP="00D77CA1">
      <w:pPr>
        <w:jc w:val="both"/>
        <w:rPr>
          <w:rFonts w:asciiTheme="minorHAnsi" w:hAnsiTheme="minorHAnsi" w:cstheme="minorHAnsi"/>
          <w:bCs/>
        </w:rPr>
      </w:pPr>
      <w:r w:rsidRPr="006811DC">
        <w:rPr>
          <w:rFonts w:asciiTheme="minorHAnsi" w:hAnsiTheme="minorHAnsi" w:cstheme="minorHAnsi"/>
          <w:bCs/>
        </w:rPr>
        <w:t>Chez AIO, le client peut à tout moment choisir de changer d’organisme Certificateur et demander un transfert, sans que des pénalités soient appliquées.</w:t>
      </w:r>
    </w:p>
    <w:p w14:paraId="08B960D4" w14:textId="5902E3B5" w:rsidR="00A703FA" w:rsidRPr="006811DC" w:rsidRDefault="00A703FA" w:rsidP="00D77CA1">
      <w:pPr>
        <w:jc w:val="both"/>
        <w:rPr>
          <w:rFonts w:asciiTheme="minorHAnsi" w:hAnsiTheme="minorHAnsi" w:cstheme="minorHAnsi"/>
          <w:bCs/>
        </w:rPr>
      </w:pPr>
      <w:r w:rsidRPr="006811DC">
        <w:rPr>
          <w:rFonts w:asciiTheme="minorHAnsi" w:hAnsiTheme="minorHAnsi" w:cstheme="minorHAnsi"/>
          <w:bCs/>
        </w:rPr>
        <w:t>La seule contrainte est que toutes les factures dues aient été payées intégralement.</w:t>
      </w:r>
    </w:p>
    <w:p w14:paraId="4AA81B50" w14:textId="77777777" w:rsidR="00A703FA" w:rsidRPr="006811DC" w:rsidRDefault="00A703FA" w:rsidP="00D77CA1">
      <w:pPr>
        <w:jc w:val="both"/>
        <w:rPr>
          <w:rFonts w:asciiTheme="minorHAnsi" w:hAnsiTheme="minorHAnsi" w:cstheme="minorHAnsi"/>
          <w:bCs/>
        </w:rPr>
      </w:pPr>
    </w:p>
    <w:p w14:paraId="2CFF2B53" w14:textId="5B71C4CE" w:rsidR="00A703FA" w:rsidRPr="006811DC" w:rsidRDefault="00A703FA" w:rsidP="00D77CA1">
      <w:pPr>
        <w:jc w:val="both"/>
        <w:rPr>
          <w:rFonts w:asciiTheme="minorHAnsi" w:hAnsiTheme="minorHAnsi" w:cstheme="minorHAnsi"/>
          <w:bCs/>
        </w:rPr>
      </w:pPr>
      <w:r w:rsidRPr="006811DC">
        <w:rPr>
          <w:rFonts w:asciiTheme="minorHAnsi" w:hAnsiTheme="minorHAnsi" w:cstheme="minorHAnsi"/>
          <w:bCs/>
        </w:rPr>
        <w:t>Le client doit informer AIO par lettre recommandée avec accusé de réception, en exprimant ses motifs, et en respectant les termes du contrat.</w:t>
      </w:r>
      <w:r w:rsidR="00D77CA1" w:rsidRPr="006811DC">
        <w:rPr>
          <w:rFonts w:asciiTheme="minorHAnsi" w:hAnsiTheme="minorHAnsi" w:cstheme="minorHAnsi"/>
          <w:bCs/>
        </w:rPr>
        <w:t xml:space="preserve"> La Direction d’AIO statuera sur les suites à donner.</w:t>
      </w:r>
    </w:p>
    <w:p w14:paraId="7D6D6B2E" w14:textId="7AF318ED" w:rsidR="00A703FA" w:rsidRPr="006811DC" w:rsidRDefault="00A703FA" w:rsidP="00D77CA1">
      <w:pPr>
        <w:jc w:val="both"/>
        <w:rPr>
          <w:rFonts w:asciiTheme="minorHAnsi" w:hAnsiTheme="minorHAnsi" w:cstheme="minorHAnsi"/>
          <w:bCs/>
        </w:rPr>
      </w:pPr>
      <w:r w:rsidRPr="006811DC">
        <w:rPr>
          <w:rFonts w:asciiTheme="minorHAnsi" w:hAnsiTheme="minorHAnsi" w:cstheme="minorHAnsi"/>
          <w:bCs/>
        </w:rPr>
        <w:t xml:space="preserve">Le client doit aussi informer AIO du </w:t>
      </w:r>
      <w:r w:rsidR="00D77CA1" w:rsidRPr="006811DC">
        <w:rPr>
          <w:rFonts w:asciiTheme="minorHAnsi" w:hAnsiTheme="minorHAnsi" w:cstheme="minorHAnsi"/>
          <w:bCs/>
        </w:rPr>
        <w:t>futur</w:t>
      </w:r>
      <w:r w:rsidRPr="006811DC">
        <w:rPr>
          <w:rFonts w:asciiTheme="minorHAnsi" w:hAnsiTheme="minorHAnsi" w:cstheme="minorHAnsi"/>
          <w:bCs/>
        </w:rPr>
        <w:t xml:space="preserve"> organisme de certification choisi</w:t>
      </w:r>
      <w:r w:rsidR="00D77CA1" w:rsidRPr="006811DC">
        <w:rPr>
          <w:rFonts w:asciiTheme="minorHAnsi" w:hAnsiTheme="minorHAnsi" w:cstheme="minorHAnsi"/>
          <w:bCs/>
        </w:rPr>
        <w:t xml:space="preserve"> (et ses coordonnées postales et e-mail)</w:t>
      </w:r>
      <w:r w:rsidRPr="006811DC">
        <w:rPr>
          <w:rFonts w:asciiTheme="minorHAnsi" w:hAnsiTheme="minorHAnsi" w:cstheme="minorHAnsi"/>
          <w:bCs/>
        </w:rPr>
        <w:t>, afin qu’AIO puisse lui transférer</w:t>
      </w:r>
      <w:r w:rsidR="00D77CA1" w:rsidRPr="006811DC">
        <w:rPr>
          <w:rFonts w:asciiTheme="minorHAnsi" w:hAnsiTheme="minorHAnsi" w:cstheme="minorHAnsi"/>
          <w:bCs/>
        </w:rPr>
        <w:t>, si accord favorable de la Direction :</w:t>
      </w:r>
    </w:p>
    <w:p w14:paraId="5465FD76" w14:textId="50E68129" w:rsidR="00D77CA1" w:rsidRPr="006811DC" w:rsidRDefault="00D77CA1" w:rsidP="00D77CA1">
      <w:pPr>
        <w:pStyle w:val="Paragraphedeliste"/>
        <w:numPr>
          <w:ilvl w:val="0"/>
          <w:numId w:val="4"/>
        </w:numPr>
        <w:jc w:val="both"/>
        <w:rPr>
          <w:rFonts w:asciiTheme="minorHAnsi" w:hAnsiTheme="minorHAnsi" w:cstheme="minorHAnsi"/>
        </w:rPr>
      </w:pPr>
      <w:r w:rsidRPr="006811DC">
        <w:rPr>
          <w:rFonts w:asciiTheme="minorHAnsi" w:hAnsiTheme="minorHAnsi" w:cstheme="minorHAnsi"/>
        </w:rPr>
        <w:t>Le certificat en cours</w:t>
      </w:r>
    </w:p>
    <w:p w14:paraId="35ECD699" w14:textId="76D59647" w:rsidR="00D77CA1" w:rsidRPr="006811DC" w:rsidRDefault="00D77CA1" w:rsidP="00D77CA1">
      <w:pPr>
        <w:pStyle w:val="Paragraphedeliste"/>
        <w:numPr>
          <w:ilvl w:val="0"/>
          <w:numId w:val="4"/>
        </w:numPr>
        <w:jc w:val="both"/>
        <w:rPr>
          <w:rFonts w:asciiTheme="minorHAnsi" w:hAnsiTheme="minorHAnsi" w:cstheme="minorHAnsi"/>
        </w:rPr>
      </w:pPr>
      <w:r w:rsidRPr="006811DC">
        <w:rPr>
          <w:rFonts w:asciiTheme="minorHAnsi" w:hAnsiTheme="minorHAnsi" w:cstheme="minorHAnsi"/>
        </w:rPr>
        <w:t>Le dernier rapport d’audit de certification, faisant apparaître le cas échéant les écarts en cours non soldés.</w:t>
      </w:r>
    </w:p>
    <w:p w14:paraId="17CC7465" w14:textId="77777777" w:rsidR="00D77CA1" w:rsidRPr="006811DC" w:rsidRDefault="00D77CA1" w:rsidP="00D77CA1">
      <w:pPr>
        <w:jc w:val="both"/>
        <w:rPr>
          <w:rFonts w:asciiTheme="minorHAnsi" w:hAnsiTheme="minorHAnsi" w:cstheme="minorHAnsi"/>
        </w:rPr>
      </w:pPr>
    </w:p>
    <w:p w14:paraId="58FF5CAB" w14:textId="6C35D1CE" w:rsidR="00D77CA1" w:rsidRPr="006811DC" w:rsidRDefault="00D77CA1" w:rsidP="00D77CA1">
      <w:pPr>
        <w:jc w:val="both"/>
        <w:rPr>
          <w:rFonts w:asciiTheme="minorHAnsi" w:hAnsiTheme="minorHAnsi" w:cstheme="minorHAnsi"/>
        </w:rPr>
      </w:pPr>
      <w:r w:rsidRPr="006811DC">
        <w:rPr>
          <w:rFonts w:asciiTheme="minorHAnsi" w:hAnsiTheme="minorHAnsi" w:cstheme="minorHAnsi"/>
        </w:rPr>
        <w:t>AIO annulera la certification dans le mois suivant la réception du courrier recommandé, de façon à laisser au futur organisme certificateur le temps de réaliser la « reprise » du certificat.</w:t>
      </w:r>
    </w:p>
    <w:p w14:paraId="19427FE0" w14:textId="77777777" w:rsidR="00D77CA1" w:rsidRPr="006811DC" w:rsidRDefault="00D77CA1" w:rsidP="00D77CA1">
      <w:pPr>
        <w:jc w:val="both"/>
        <w:rPr>
          <w:rFonts w:asciiTheme="minorHAnsi" w:hAnsiTheme="minorHAnsi" w:cstheme="minorHAnsi"/>
        </w:rPr>
      </w:pPr>
    </w:p>
    <w:p w14:paraId="06FE8885" w14:textId="37E24A3C" w:rsidR="00D77CA1" w:rsidRPr="006811DC" w:rsidRDefault="007B1875" w:rsidP="00D77CA1">
      <w:pPr>
        <w:jc w:val="both"/>
        <w:rPr>
          <w:rFonts w:asciiTheme="minorHAnsi" w:hAnsiTheme="minorHAnsi" w:cstheme="minorHAnsi"/>
        </w:rPr>
      </w:pPr>
      <w:r w:rsidRPr="006811DC">
        <w:rPr>
          <w:rFonts w:asciiTheme="minorHAnsi" w:hAnsiTheme="minorHAnsi" w:cstheme="minorHAnsi"/>
        </w:rPr>
        <w:t>Le</w:t>
      </w:r>
      <w:r w:rsidR="00D77CA1" w:rsidRPr="006811DC">
        <w:rPr>
          <w:rFonts w:asciiTheme="minorHAnsi" w:hAnsiTheme="minorHAnsi" w:cstheme="minorHAnsi"/>
        </w:rPr>
        <w:t xml:space="preserve"> futur organisme de certification</w:t>
      </w:r>
      <w:r w:rsidRPr="006811DC">
        <w:rPr>
          <w:rFonts w:asciiTheme="minorHAnsi" w:hAnsiTheme="minorHAnsi" w:cstheme="minorHAnsi"/>
        </w:rPr>
        <w:t xml:space="preserve"> a la charge</w:t>
      </w:r>
      <w:r w:rsidR="00D77CA1" w:rsidRPr="006811DC">
        <w:rPr>
          <w:rFonts w:asciiTheme="minorHAnsi" w:hAnsiTheme="minorHAnsi" w:cstheme="minorHAnsi"/>
        </w:rPr>
        <w:t xml:space="preserve"> de prévenir par écrit AIO certification (</w:t>
      </w:r>
      <w:hyperlink r:id="rId11" w:history="1">
        <w:r w:rsidR="00D77CA1" w:rsidRPr="006811DC">
          <w:rPr>
            <w:rStyle w:val="Lienhypertexte"/>
            <w:rFonts w:asciiTheme="minorHAnsi" w:hAnsiTheme="minorHAnsi" w:cstheme="minorHAnsi"/>
          </w:rPr>
          <w:t>contact@aiocertification.com</w:t>
        </w:r>
      </w:hyperlink>
      <w:r w:rsidR="00D77CA1" w:rsidRPr="006811DC">
        <w:rPr>
          <w:rFonts w:asciiTheme="minorHAnsi" w:hAnsiTheme="minorHAnsi" w:cstheme="minorHAnsi"/>
        </w:rPr>
        <w:t>) de l’émission d’un certificat de reprise, afin qu’AIO puisse retirer le certificat et qu’il n’existe pas 2 certificats en cours pour la même entreprise.</w:t>
      </w:r>
    </w:p>
    <w:p w14:paraId="72810FF6" w14:textId="77777777" w:rsidR="00D77CA1" w:rsidRPr="006811DC" w:rsidRDefault="00D77CA1" w:rsidP="00D77CA1">
      <w:pPr>
        <w:jc w:val="both"/>
        <w:rPr>
          <w:rFonts w:asciiTheme="minorHAnsi" w:hAnsiTheme="minorHAnsi" w:cstheme="minorHAnsi"/>
        </w:rPr>
      </w:pPr>
    </w:p>
    <w:p w14:paraId="40A32ECE" w14:textId="77777777" w:rsidR="00623CF0" w:rsidRPr="006811DC" w:rsidRDefault="00623CF0" w:rsidP="00D77CA1">
      <w:pPr>
        <w:jc w:val="both"/>
        <w:rPr>
          <w:rFonts w:asciiTheme="minorHAnsi" w:hAnsiTheme="minorHAnsi" w:cstheme="minorHAnsi"/>
        </w:rPr>
      </w:pPr>
    </w:p>
    <w:p w14:paraId="77489A12" w14:textId="15B1ED09" w:rsidR="00D77CA1" w:rsidRPr="006811DC" w:rsidRDefault="00D77CA1" w:rsidP="00D77CA1">
      <w:pPr>
        <w:pStyle w:val="ParagrapheProgrammeCertif"/>
      </w:pPr>
      <w:bookmarkStart w:id="12" w:name="_Toc147914854"/>
      <w:r w:rsidRPr="006811DC">
        <w:t>13– Reprise de certification :</w:t>
      </w:r>
      <w:bookmarkEnd w:id="12"/>
    </w:p>
    <w:p w14:paraId="374BA9EA" w14:textId="77777777" w:rsidR="00D77CA1" w:rsidRPr="006811DC" w:rsidRDefault="00D77CA1" w:rsidP="00D77CA1">
      <w:pPr>
        <w:rPr>
          <w:rFonts w:asciiTheme="minorHAnsi" w:hAnsiTheme="minorHAnsi" w:cstheme="minorHAnsi"/>
          <w:b/>
          <w:sz w:val="28"/>
          <w:szCs w:val="28"/>
        </w:rPr>
      </w:pPr>
    </w:p>
    <w:p w14:paraId="179C9D95" w14:textId="25FED599" w:rsidR="00D77CA1" w:rsidRPr="006811DC" w:rsidRDefault="00D77CA1" w:rsidP="00D77CA1">
      <w:pPr>
        <w:jc w:val="both"/>
        <w:rPr>
          <w:rFonts w:asciiTheme="minorHAnsi" w:hAnsiTheme="minorHAnsi" w:cstheme="minorHAnsi"/>
          <w:bCs/>
        </w:rPr>
      </w:pPr>
      <w:r w:rsidRPr="006811DC">
        <w:rPr>
          <w:rFonts w:asciiTheme="minorHAnsi" w:hAnsiTheme="minorHAnsi" w:cstheme="minorHAnsi"/>
          <w:bCs/>
        </w:rPr>
        <w:t>Tout</w:t>
      </w:r>
      <w:r w:rsidR="00384C48" w:rsidRPr="006811DC">
        <w:rPr>
          <w:rFonts w:asciiTheme="minorHAnsi" w:hAnsiTheme="minorHAnsi" w:cstheme="minorHAnsi"/>
          <w:bCs/>
        </w:rPr>
        <w:t>e</w:t>
      </w:r>
      <w:r w:rsidRPr="006811DC">
        <w:rPr>
          <w:rFonts w:asciiTheme="minorHAnsi" w:hAnsiTheme="minorHAnsi" w:cstheme="minorHAnsi"/>
          <w:bCs/>
        </w:rPr>
        <w:t xml:space="preserve"> entreprise peut choisir de quitter son précédent organisme de certification et de passer commande à AIO.</w:t>
      </w:r>
    </w:p>
    <w:p w14:paraId="2FAB2634" w14:textId="17687028" w:rsidR="00D77CA1" w:rsidRPr="006811DC" w:rsidRDefault="00D77CA1" w:rsidP="00D77CA1">
      <w:pPr>
        <w:jc w:val="both"/>
        <w:rPr>
          <w:rFonts w:asciiTheme="minorHAnsi" w:hAnsiTheme="minorHAnsi" w:cstheme="minorHAnsi"/>
          <w:bCs/>
        </w:rPr>
      </w:pPr>
      <w:r w:rsidRPr="006811DC">
        <w:rPr>
          <w:rFonts w:asciiTheme="minorHAnsi" w:hAnsiTheme="minorHAnsi" w:cstheme="minorHAnsi"/>
          <w:bCs/>
        </w:rPr>
        <w:t>Après réception de la commande, AIO réalisera une phase de recevabilité (</w:t>
      </w:r>
      <w:proofErr w:type="spellStart"/>
      <w:r w:rsidRPr="006811DC">
        <w:rPr>
          <w:rFonts w:asciiTheme="minorHAnsi" w:hAnsiTheme="minorHAnsi" w:cstheme="minorHAnsi"/>
          <w:bCs/>
        </w:rPr>
        <w:t>Etape</w:t>
      </w:r>
      <w:proofErr w:type="spellEnd"/>
      <w:r w:rsidRPr="006811DC">
        <w:rPr>
          <w:rFonts w:asciiTheme="minorHAnsi" w:hAnsiTheme="minorHAnsi" w:cstheme="minorHAnsi"/>
          <w:bCs/>
        </w:rPr>
        <w:t xml:space="preserve"> 0), en prenant en compte les informations suivantes, qui devront être fournies (format informatique de préférence) par le client et/ou le précédent organisme de certification :</w:t>
      </w:r>
    </w:p>
    <w:p w14:paraId="2BF755C0" w14:textId="53239FB3" w:rsidR="00D77CA1" w:rsidRPr="006811DC" w:rsidRDefault="00D77CA1" w:rsidP="00D77CA1">
      <w:pPr>
        <w:pStyle w:val="Paragraphedeliste"/>
        <w:numPr>
          <w:ilvl w:val="0"/>
          <w:numId w:val="6"/>
        </w:numPr>
        <w:jc w:val="both"/>
        <w:rPr>
          <w:rFonts w:asciiTheme="minorHAnsi" w:hAnsiTheme="minorHAnsi" w:cstheme="minorHAnsi"/>
          <w:bCs/>
        </w:rPr>
      </w:pPr>
      <w:r w:rsidRPr="006811DC">
        <w:rPr>
          <w:rFonts w:asciiTheme="minorHAnsi" w:hAnsiTheme="minorHAnsi" w:cstheme="minorHAnsi"/>
          <w:bCs/>
        </w:rPr>
        <w:t>Preuve de résiliation du contrat avec le certificateur précédent</w:t>
      </w:r>
    </w:p>
    <w:p w14:paraId="4AA178B9" w14:textId="4D42BEA5" w:rsidR="00D77CA1" w:rsidRPr="006811DC" w:rsidRDefault="00D77CA1" w:rsidP="00D77CA1">
      <w:pPr>
        <w:pStyle w:val="Paragraphedeliste"/>
        <w:numPr>
          <w:ilvl w:val="0"/>
          <w:numId w:val="6"/>
        </w:numPr>
        <w:jc w:val="both"/>
        <w:rPr>
          <w:rFonts w:asciiTheme="minorHAnsi" w:hAnsiTheme="minorHAnsi" w:cstheme="minorHAnsi"/>
          <w:bCs/>
        </w:rPr>
      </w:pPr>
      <w:r w:rsidRPr="006811DC">
        <w:rPr>
          <w:rFonts w:asciiTheme="minorHAnsi" w:hAnsiTheme="minorHAnsi" w:cstheme="minorHAnsi"/>
          <w:bCs/>
        </w:rPr>
        <w:t>Certificat en cours de validité.</w:t>
      </w:r>
    </w:p>
    <w:p w14:paraId="2FA1201C" w14:textId="5DD3BF0B" w:rsidR="00D77CA1" w:rsidRPr="006811DC" w:rsidRDefault="00D77CA1" w:rsidP="00D77CA1">
      <w:pPr>
        <w:pStyle w:val="Paragraphedeliste"/>
        <w:numPr>
          <w:ilvl w:val="0"/>
          <w:numId w:val="6"/>
        </w:numPr>
        <w:jc w:val="both"/>
        <w:rPr>
          <w:rFonts w:asciiTheme="minorHAnsi" w:hAnsiTheme="minorHAnsi" w:cstheme="minorHAnsi"/>
          <w:bCs/>
        </w:rPr>
      </w:pPr>
      <w:r w:rsidRPr="006811DC">
        <w:rPr>
          <w:rFonts w:asciiTheme="minorHAnsi" w:hAnsiTheme="minorHAnsi" w:cstheme="minorHAnsi"/>
          <w:bCs/>
        </w:rPr>
        <w:t>Preuve que le certificat a été délivré par un organisme de certification accrédité par le COFRAC</w:t>
      </w:r>
    </w:p>
    <w:p w14:paraId="53598FE9" w14:textId="040145DB" w:rsidR="00D77CA1" w:rsidRPr="006811DC" w:rsidRDefault="00D77CA1" w:rsidP="00D77CA1">
      <w:pPr>
        <w:pStyle w:val="Paragraphedeliste"/>
        <w:numPr>
          <w:ilvl w:val="0"/>
          <w:numId w:val="6"/>
        </w:numPr>
        <w:jc w:val="both"/>
        <w:rPr>
          <w:rFonts w:asciiTheme="minorHAnsi" w:hAnsiTheme="minorHAnsi" w:cstheme="minorHAnsi"/>
          <w:bCs/>
        </w:rPr>
      </w:pPr>
      <w:r w:rsidRPr="006811DC">
        <w:rPr>
          <w:rFonts w:asciiTheme="minorHAnsi" w:hAnsiTheme="minorHAnsi" w:cstheme="minorHAnsi"/>
          <w:bCs/>
        </w:rPr>
        <w:t xml:space="preserve">Preuve que le dernier rapport d’audit de certification ne contient pas de non-conformités non soldées. </w:t>
      </w:r>
    </w:p>
    <w:p w14:paraId="4338B54B" w14:textId="041962FC" w:rsidR="007B1875" w:rsidRPr="006811DC" w:rsidRDefault="007B1875" w:rsidP="007B1875">
      <w:pPr>
        <w:pStyle w:val="Paragraphedeliste"/>
        <w:numPr>
          <w:ilvl w:val="0"/>
          <w:numId w:val="6"/>
        </w:numPr>
        <w:jc w:val="both"/>
        <w:rPr>
          <w:rFonts w:asciiTheme="minorHAnsi" w:hAnsiTheme="minorHAnsi" w:cstheme="minorHAnsi"/>
          <w:bCs/>
        </w:rPr>
      </w:pPr>
      <w:r w:rsidRPr="006811DC">
        <w:rPr>
          <w:rFonts w:asciiTheme="minorHAnsi" w:hAnsiTheme="minorHAnsi" w:cstheme="minorHAnsi"/>
          <w:bCs/>
        </w:rPr>
        <w:t>Si le</w:t>
      </w:r>
      <w:r w:rsidR="00D77CA1" w:rsidRPr="006811DC">
        <w:rPr>
          <w:rFonts w:asciiTheme="minorHAnsi" w:hAnsiTheme="minorHAnsi" w:cstheme="minorHAnsi"/>
          <w:bCs/>
        </w:rPr>
        <w:t xml:space="preserve"> dernier rapport d’audit de certification comporte des non-conformités non soldées : leur traitement et son efficacité seront audités lors de notre audit dans votre entreprise</w:t>
      </w:r>
      <w:r w:rsidRPr="006811DC">
        <w:rPr>
          <w:rFonts w:asciiTheme="minorHAnsi" w:hAnsiTheme="minorHAnsi" w:cstheme="minorHAnsi"/>
          <w:bCs/>
        </w:rPr>
        <w:t>, sauf si NC majeure auquel cas la preuve de traitement devra-t-être disponible avant de pouvoir déclarer la recevabilité et donc réaliser la reprise. Dans ce cas, une visite spéciale sur site pourra être nécessaire et facturée incluant les frais.</w:t>
      </w:r>
    </w:p>
    <w:p w14:paraId="64E4A2D4" w14:textId="2BD90667" w:rsidR="007B1875" w:rsidRPr="006811DC" w:rsidRDefault="007B1875" w:rsidP="007B1875">
      <w:pPr>
        <w:jc w:val="both"/>
        <w:rPr>
          <w:rFonts w:asciiTheme="minorHAnsi" w:hAnsiTheme="minorHAnsi" w:cstheme="minorHAnsi"/>
          <w:bCs/>
        </w:rPr>
      </w:pPr>
      <w:r w:rsidRPr="006811DC">
        <w:rPr>
          <w:rFonts w:asciiTheme="minorHAnsi" w:hAnsiTheme="minorHAnsi" w:cstheme="minorHAnsi"/>
          <w:bCs/>
        </w:rPr>
        <w:t>Si la recevabilité est prononcée, une lettre de recevabilité est envoyée au client, ainsi qu’un certificat de reprise.</w:t>
      </w:r>
    </w:p>
    <w:p w14:paraId="44E214DC" w14:textId="33079700" w:rsidR="007B1875" w:rsidRPr="006811DC" w:rsidRDefault="007B1875" w:rsidP="007B1875">
      <w:pPr>
        <w:jc w:val="both"/>
        <w:rPr>
          <w:rFonts w:asciiTheme="minorHAnsi" w:hAnsiTheme="minorHAnsi" w:cstheme="minorHAnsi"/>
          <w:bCs/>
        </w:rPr>
      </w:pPr>
      <w:r w:rsidRPr="006811DC">
        <w:rPr>
          <w:rFonts w:asciiTheme="minorHAnsi" w:hAnsiTheme="minorHAnsi" w:cstheme="minorHAnsi"/>
          <w:bCs/>
        </w:rPr>
        <w:t>Le nom et l’adresse de l’entreprise sont ajoutés sur le site internet d’AIO.</w:t>
      </w:r>
    </w:p>
    <w:p w14:paraId="4EAAE3C4" w14:textId="77777777" w:rsidR="0062624E" w:rsidRPr="006811DC" w:rsidRDefault="0062624E" w:rsidP="007B1875">
      <w:pPr>
        <w:jc w:val="both"/>
        <w:rPr>
          <w:rFonts w:asciiTheme="minorHAnsi" w:hAnsiTheme="minorHAnsi" w:cstheme="minorHAnsi"/>
          <w:bCs/>
        </w:rPr>
      </w:pPr>
    </w:p>
    <w:p w14:paraId="080EAE23" w14:textId="77777777" w:rsidR="0062624E" w:rsidRDefault="0062624E" w:rsidP="007B1875">
      <w:pPr>
        <w:jc w:val="both"/>
        <w:rPr>
          <w:rFonts w:asciiTheme="minorHAnsi" w:hAnsiTheme="minorHAnsi" w:cstheme="minorHAnsi"/>
          <w:bCs/>
        </w:rPr>
      </w:pPr>
    </w:p>
    <w:p w14:paraId="6F806C5F" w14:textId="77777777" w:rsidR="002477A1" w:rsidRDefault="002477A1" w:rsidP="007B1875">
      <w:pPr>
        <w:jc w:val="both"/>
        <w:rPr>
          <w:rFonts w:asciiTheme="minorHAnsi" w:hAnsiTheme="minorHAnsi" w:cstheme="minorHAnsi"/>
          <w:bCs/>
        </w:rPr>
      </w:pPr>
    </w:p>
    <w:p w14:paraId="6AC001AE" w14:textId="77777777" w:rsidR="002477A1" w:rsidRDefault="002477A1" w:rsidP="007B1875">
      <w:pPr>
        <w:jc w:val="both"/>
        <w:rPr>
          <w:rFonts w:asciiTheme="minorHAnsi" w:hAnsiTheme="minorHAnsi" w:cstheme="minorHAnsi"/>
          <w:bCs/>
        </w:rPr>
      </w:pPr>
    </w:p>
    <w:p w14:paraId="55EA9120" w14:textId="77777777" w:rsidR="002477A1" w:rsidRDefault="002477A1" w:rsidP="007B1875">
      <w:pPr>
        <w:jc w:val="both"/>
        <w:rPr>
          <w:rFonts w:asciiTheme="minorHAnsi" w:hAnsiTheme="minorHAnsi" w:cstheme="minorHAnsi"/>
          <w:bCs/>
        </w:rPr>
      </w:pPr>
    </w:p>
    <w:p w14:paraId="75CB0933" w14:textId="77777777" w:rsidR="002477A1" w:rsidRPr="006811DC" w:rsidRDefault="002477A1" w:rsidP="007B1875">
      <w:pPr>
        <w:jc w:val="both"/>
        <w:rPr>
          <w:rFonts w:asciiTheme="minorHAnsi" w:hAnsiTheme="minorHAnsi" w:cstheme="minorHAnsi"/>
          <w:bCs/>
        </w:rPr>
      </w:pPr>
    </w:p>
    <w:p w14:paraId="5DF68E0A" w14:textId="673A1743" w:rsidR="0062624E" w:rsidRPr="006811DC" w:rsidRDefault="0062624E" w:rsidP="0062624E">
      <w:pPr>
        <w:pStyle w:val="ParagrapheProgrammeCertif"/>
      </w:pPr>
      <w:bookmarkStart w:id="13" w:name="_Toc147914855"/>
      <w:r w:rsidRPr="006811DC">
        <w:lastRenderedPageBreak/>
        <w:t>14– Gestion des modifications/changements :</w:t>
      </w:r>
      <w:bookmarkEnd w:id="13"/>
    </w:p>
    <w:p w14:paraId="56B40427" w14:textId="77777777" w:rsidR="0062624E" w:rsidRPr="006811DC" w:rsidRDefault="0062624E" w:rsidP="0062624E">
      <w:pPr>
        <w:rPr>
          <w:rFonts w:asciiTheme="minorHAnsi" w:hAnsiTheme="minorHAnsi" w:cstheme="minorHAnsi"/>
          <w:b/>
          <w:sz w:val="28"/>
          <w:szCs w:val="28"/>
        </w:rPr>
      </w:pPr>
    </w:p>
    <w:p w14:paraId="1EDD9426" w14:textId="544F8E46" w:rsidR="0062624E" w:rsidRPr="006811DC" w:rsidRDefault="0062624E" w:rsidP="0062624E">
      <w:pPr>
        <w:jc w:val="both"/>
        <w:rPr>
          <w:rFonts w:asciiTheme="minorHAnsi" w:hAnsiTheme="minorHAnsi" w:cstheme="minorHAnsi"/>
          <w:bCs/>
        </w:rPr>
      </w:pPr>
      <w:r w:rsidRPr="006811DC">
        <w:rPr>
          <w:rFonts w:asciiTheme="minorHAnsi" w:hAnsiTheme="minorHAnsi" w:cstheme="minorHAnsi"/>
          <w:bCs/>
        </w:rPr>
        <w:t>L’organisme certifié (client) s’engage à informer, sans délai, l'organisme de certification des changements qui peuvent avoir des conséquences sur sa capacité à se conformer aux exigences de la certification.</w:t>
      </w:r>
    </w:p>
    <w:p w14:paraId="35894169" w14:textId="02CED860" w:rsidR="0062624E" w:rsidRPr="006811DC" w:rsidRDefault="0062624E" w:rsidP="0062624E">
      <w:pPr>
        <w:jc w:val="both"/>
        <w:rPr>
          <w:rFonts w:asciiTheme="minorHAnsi" w:hAnsiTheme="minorHAnsi" w:cstheme="minorHAnsi"/>
          <w:bCs/>
        </w:rPr>
      </w:pPr>
      <w:r w:rsidRPr="006811DC">
        <w:rPr>
          <w:rFonts w:asciiTheme="minorHAnsi" w:hAnsiTheme="minorHAnsi" w:cstheme="minorHAnsi"/>
          <w:bCs/>
        </w:rPr>
        <w:t>NOTE Exemples de changements</w:t>
      </w:r>
      <w:r w:rsidR="002477A1">
        <w:rPr>
          <w:rFonts w:asciiTheme="minorHAnsi" w:hAnsiTheme="minorHAnsi" w:cstheme="minorHAnsi"/>
          <w:bCs/>
        </w:rPr>
        <w:t xml:space="preserve"> </w:t>
      </w:r>
      <w:r w:rsidRPr="006811DC">
        <w:rPr>
          <w:rFonts w:asciiTheme="minorHAnsi" w:hAnsiTheme="minorHAnsi" w:cstheme="minorHAnsi"/>
          <w:bCs/>
        </w:rPr>
        <w:t>:</w:t>
      </w:r>
    </w:p>
    <w:p w14:paraId="6D9F172F" w14:textId="6852B031" w:rsidR="0062624E" w:rsidRPr="006811DC" w:rsidRDefault="0062624E" w:rsidP="0062624E">
      <w:pPr>
        <w:pStyle w:val="Paragraphedeliste"/>
        <w:numPr>
          <w:ilvl w:val="0"/>
          <w:numId w:val="6"/>
        </w:numPr>
        <w:jc w:val="both"/>
        <w:rPr>
          <w:rFonts w:asciiTheme="minorHAnsi" w:hAnsiTheme="minorHAnsi" w:cstheme="minorHAnsi"/>
          <w:bCs/>
        </w:rPr>
      </w:pPr>
      <w:proofErr w:type="gramStart"/>
      <w:r w:rsidRPr="006811DC">
        <w:rPr>
          <w:rFonts w:asciiTheme="minorHAnsi" w:hAnsiTheme="minorHAnsi" w:cstheme="minorHAnsi"/>
          <w:bCs/>
        </w:rPr>
        <w:t>la</w:t>
      </w:r>
      <w:proofErr w:type="gramEnd"/>
      <w:r w:rsidRPr="006811DC">
        <w:rPr>
          <w:rFonts w:asciiTheme="minorHAnsi" w:hAnsiTheme="minorHAnsi" w:cstheme="minorHAnsi"/>
          <w:bCs/>
        </w:rPr>
        <w:t xml:space="preserve"> propriété ou le statut juridique, commercial, et/ou organisationnel;</w:t>
      </w:r>
    </w:p>
    <w:p w14:paraId="16702B60" w14:textId="5A3F3115" w:rsidR="0062624E" w:rsidRPr="006811DC" w:rsidRDefault="0062624E" w:rsidP="0062624E">
      <w:pPr>
        <w:pStyle w:val="Paragraphedeliste"/>
        <w:numPr>
          <w:ilvl w:val="0"/>
          <w:numId w:val="6"/>
        </w:numPr>
        <w:jc w:val="both"/>
        <w:rPr>
          <w:rFonts w:asciiTheme="minorHAnsi" w:hAnsiTheme="minorHAnsi" w:cstheme="minorHAnsi"/>
          <w:bCs/>
        </w:rPr>
      </w:pPr>
      <w:proofErr w:type="gramStart"/>
      <w:r w:rsidRPr="006811DC">
        <w:rPr>
          <w:rFonts w:asciiTheme="minorHAnsi" w:hAnsiTheme="minorHAnsi" w:cstheme="minorHAnsi"/>
          <w:bCs/>
        </w:rPr>
        <w:t>l'organisation</w:t>
      </w:r>
      <w:proofErr w:type="gramEnd"/>
      <w:r w:rsidRPr="006811DC">
        <w:rPr>
          <w:rFonts w:asciiTheme="minorHAnsi" w:hAnsiTheme="minorHAnsi" w:cstheme="minorHAnsi"/>
          <w:bCs/>
        </w:rPr>
        <w:t xml:space="preserve"> et la gestion (par exemple le personnel clé tel que les dirigeants, les décisionnaires ou les techniciens);</w:t>
      </w:r>
    </w:p>
    <w:p w14:paraId="683CBF2A" w14:textId="0F1C5285" w:rsidR="0062624E" w:rsidRPr="006811DC" w:rsidRDefault="0062624E" w:rsidP="0062624E">
      <w:pPr>
        <w:pStyle w:val="Paragraphedeliste"/>
        <w:numPr>
          <w:ilvl w:val="0"/>
          <w:numId w:val="6"/>
        </w:numPr>
        <w:jc w:val="both"/>
        <w:rPr>
          <w:rFonts w:asciiTheme="minorHAnsi" w:hAnsiTheme="minorHAnsi" w:cstheme="minorHAnsi"/>
          <w:bCs/>
        </w:rPr>
      </w:pPr>
      <w:proofErr w:type="gramStart"/>
      <w:r w:rsidRPr="006811DC">
        <w:rPr>
          <w:rFonts w:asciiTheme="minorHAnsi" w:hAnsiTheme="minorHAnsi" w:cstheme="minorHAnsi"/>
          <w:bCs/>
        </w:rPr>
        <w:t>les</w:t>
      </w:r>
      <w:proofErr w:type="gramEnd"/>
      <w:r w:rsidRPr="006811DC">
        <w:rPr>
          <w:rFonts w:asciiTheme="minorHAnsi" w:hAnsiTheme="minorHAnsi" w:cstheme="minorHAnsi"/>
          <w:bCs/>
        </w:rPr>
        <w:t xml:space="preserve"> changements apportés au produit ou à la méthode de production;</w:t>
      </w:r>
    </w:p>
    <w:p w14:paraId="7D7E9E6C" w14:textId="0256ED54" w:rsidR="0062624E" w:rsidRPr="006811DC" w:rsidRDefault="0062624E" w:rsidP="0062624E">
      <w:pPr>
        <w:pStyle w:val="Paragraphedeliste"/>
        <w:numPr>
          <w:ilvl w:val="0"/>
          <w:numId w:val="6"/>
        </w:numPr>
        <w:jc w:val="both"/>
        <w:rPr>
          <w:rFonts w:asciiTheme="minorHAnsi" w:hAnsiTheme="minorHAnsi" w:cstheme="minorHAnsi"/>
          <w:bCs/>
        </w:rPr>
      </w:pPr>
      <w:proofErr w:type="gramStart"/>
      <w:r w:rsidRPr="006811DC">
        <w:rPr>
          <w:rFonts w:asciiTheme="minorHAnsi" w:hAnsiTheme="minorHAnsi" w:cstheme="minorHAnsi"/>
          <w:bCs/>
        </w:rPr>
        <w:t>les</w:t>
      </w:r>
      <w:proofErr w:type="gramEnd"/>
      <w:r w:rsidRPr="006811DC">
        <w:rPr>
          <w:rFonts w:asciiTheme="minorHAnsi" w:hAnsiTheme="minorHAnsi" w:cstheme="minorHAnsi"/>
          <w:bCs/>
        </w:rPr>
        <w:t xml:space="preserve"> coordonnées de la personne à contacter et les sites de production;</w:t>
      </w:r>
    </w:p>
    <w:p w14:paraId="72F5E246" w14:textId="3188A546" w:rsidR="0062624E" w:rsidRDefault="0062624E" w:rsidP="0062624E">
      <w:pPr>
        <w:pStyle w:val="Paragraphedeliste"/>
        <w:numPr>
          <w:ilvl w:val="0"/>
          <w:numId w:val="6"/>
        </w:numPr>
        <w:jc w:val="both"/>
        <w:rPr>
          <w:rFonts w:asciiTheme="minorHAnsi" w:hAnsiTheme="minorHAnsi" w:cstheme="minorHAnsi"/>
          <w:bCs/>
        </w:rPr>
      </w:pPr>
      <w:proofErr w:type="gramStart"/>
      <w:r w:rsidRPr="006811DC">
        <w:rPr>
          <w:rFonts w:asciiTheme="minorHAnsi" w:hAnsiTheme="minorHAnsi" w:cstheme="minorHAnsi"/>
          <w:bCs/>
        </w:rPr>
        <w:t>les</w:t>
      </w:r>
      <w:proofErr w:type="gramEnd"/>
      <w:r w:rsidRPr="006811DC">
        <w:rPr>
          <w:rFonts w:asciiTheme="minorHAnsi" w:hAnsiTheme="minorHAnsi" w:cstheme="minorHAnsi"/>
          <w:bCs/>
        </w:rPr>
        <w:t xml:space="preserve"> changements importants apportés au système de management de la qualité.</w:t>
      </w:r>
    </w:p>
    <w:p w14:paraId="4FDAF828" w14:textId="689DA4F9" w:rsidR="002477A1" w:rsidRPr="006811DC" w:rsidRDefault="002477A1" w:rsidP="0062624E">
      <w:pPr>
        <w:pStyle w:val="Paragraphedeliste"/>
        <w:numPr>
          <w:ilvl w:val="0"/>
          <w:numId w:val="6"/>
        </w:numPr>
        <w:jc w:val="both"/>
        <w:rPr>
          <w:rFonts w:asciiTheme="minorHAnsi" w:hAnsiTheme="minorHAnsi" w:cstheme="minorHAnsi"/>
          <w:bCs/>
        </w:rPr>
      </w:pPr>
      <w:r>
        <w:rPr>
          <w:rFonts w:asciiTheme="minorHAnsi" w:hAnsiTheme="minorHAnsi" w:cstheme="minorHAnsi"/>
          <w:bCs/>
        </w:rPr>
        <w:t>…</w:t>
      </w:r>
    </w:p>
    <w:p w14:paraId="189299AE" w14:textId="77777777" w:rsidR="0062624E" w:rsidRPr="006811DC" w:rsidRDefault="0062624E" w:rsidP="007B1875">
      <w:pPr>
        <w:jc w:val="both"/>
        <w:rPr>
          <w:rFonts w:asciiTheme="minorHAnsi" w:hAnsiTheme="minorHAnsi" w:cstheme="minorHAnsi"/>
          <w:bCs/>
        </w:rPr>
      </w:pPr>
    </w:p>
    <w:p w14:paraId="2621AC1A" w14:textId="77777777" w:rsidR="007B1875" w:rsidRPr="006811DC" w:rsidRDefault="007B1875" w:rsidP="007B1875">
      <w:pPr>
        <w:jc w:val="both"/>
        <w:rPr>
          <w:rFonts w:asciiTheme="minorHAnsi" w:hAnsiTheme="minorHAnsi" w:cstheme="minorHAnsi"/>
          <w:bCs/>
        </w:rPr>
      </w:pPr>
    </w:p>
    <w:p w14:paraId="0B85C5B8" w14:textId="77777777" w:rsidR="00384C48" w:rsidRPr="006811DC" w:rsidRDefault="00384C48" w:rsidP="007B1875">
      <w:pPr>
        <w:jc w:val="both"/>
        <w:rPr>
          <w:rFonts w:asciiTheme="minorHAnsi" w:hAnsiTheme="minorHAnsi" w:cstheme="minorHAnsi"/>
          <w:bCs/>
        </w:rPr>
      </w:pPr>
    </w:p>
    <w:p w14:paraId="607D5D9A" w14:textId="6202C7BA" w:rsidR="007B1875" w:rsidRPr="006811DC" w:rsidRDefault="007B1875" w:rsidP="007B1875">
      <w:pPr>
        <w:jc w:val="both"/>
        <w:rPr>
          <w:rFonts w:asciiTheme="minorHAnsi" w:hAnsiTheme="minorHAnsi" w:cstheme="minorHAnsi"/>
          <w:b/>
        </w:rPr>
      </w:pPr>
      <w:r w:rsidRPr="006811DC">
        <w:rPr>
          <w:rFonts w:asciiTheme="minorHAnsi" w:hAnsiTheme="minorHAnsi" w:cstheme="minorHAnsi"/>
          <w:noProof/>
        </w:rPr>
        <w:drawing>
          <wp:anchor distT="0" distB="0" distL="114300" distR="114300" simplePos="0" relativeHeight="251780096" behindDoc="0" locked="0" layoutInCell="1" allowOverlap="1" wp14:anchorId="3A3CBF08" wp14:editId="489C87D2">
            <wp:simplePos x="0" y="0"/>
            <wp:positionH relativeFrom="column">
              <wp:posOffset>3392605</wp:posOffset>
            </wp:positionH>
            <wp:positionV relativeFrom="paragraph">
              <wp:posOffset>309479</wp:posOffset>
            </wp:positionV>
            <wp:extent cx="1058400" cy="410400"/>
            <wp:effectExtent l="0" t="0" r="0" b="0"/>
            <wp:wrapNone/>
            <wp:docPr id="175483319" name="Image 175483319" descr="Signature JM Pro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descr="Signature JM Prof"/>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8400" cy="41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11DC">
        <w:rPr>
          <w:rFonts w:asciiTheme="minorHAnsi" w:hAnsiTheme="minorHAnsi" w:cstheme="minorHAnsi"/>
          <w:b/>
        </w:rPr>
        <w:t xml:space="preserve">Le présent programme a été élaboré par la Direction d’AIO après consultation des parties intéressées, et validé par :        </w:t>
      </w:r>
    </w:p>
    <w:p w14:paraId="6234753E" w14:textId="2A3A6218" w:rsidR="007B1875" w:rsidRPr="006811DC" w:rsidRDefault="007B1875" w:rsidP="007B1875">
      <w:pPr>
        <w:jc w:val="both"/>
        <w:rPr>
          <w:rFonts w:asciiTheme="minorHAnsi" w:hAnsiTheme="minorHAnsi" w:cstheme="minorHAnsi"/>
          <w:b/>
        </w:rPr>
      </w:pPr>
      <w:r w:rsidRPr="006811DC">
        <w:rPr>
          <w:rFonts w:asciiTheme="minorHAnsi" w:hAnsiTheme="minorHAnsi" w:cstheme="minorHAnsi"/>
          <w:b/>
        </w:rPr>
        <w:t xml:space="preserve">Jean-Marc FERRAND – Président – Le </w:t>
      </w:r>
      <w:r w:rsidR="00A51A0B">
        <w:rPr>
          <w:rFonts w:asciiTheme="minorHAnsi" w:hAnsiTheme="minorHAnsi" w:cstheme="minorHAnsi"/>
          <w:b/>
        </w:rPr>
        <w:t>2</w:t>
      </w:r>
      <w:r w:rsidR="002477A1">
        <w:rPr>
          <w:rFonts w:asciiTheme="minorHAnsi" w:hAnsiTheme="minorHAnsi" w:cstheme="minorHAnsi"/>
          <w:b/>
        </w:rPr>
        <w:t>/4/2024</w:t>
      </w:r>
      <w:r w:rsidRPr="006811DC">
        <w:rPr>
          <w:rFonts w:asciiTheme="minorHAnsi" w:hAnsiTheme="minorHAnsi" w:cstheme="minorHAnsi"/>
          <w:b/>
        </w:rPr>
        <w:t xml:space="preserve"> </w:t>
      </w:r>
    </w:p>
    <w:p w14:paraId="079AEEC1" w14:textId="1059D9BC" w:rsidR="007B1875" w:rsidRPr="006811DC" w:rsidRDefault="007B1875" w:rsidP="007B1875">
      <w:pPr>
        <w:jc w:val="both"/>
        <w:rPr>
          <w:rFonts w:asciiTheme="minorHAnsi" w:hAnsiTheme="minorHAnsi" w:cstheme="minorHAnsi"/>
          <w:bCs/>
        </w:rPr>
      </w:pPr>
      <w:r w:rsidRPr="006811DC">
        <w:rPr>
          <w:rFonts w:asciiTheme="minorHAnsi" w:hAnsiTheme="minorHAnsi" w:cstheme="minorHAnsi"/>
          <w:bCs/>
        </w:rPr>
        <w:t xml:space="preserve"> </w:t>
      </w:r>
    </w:p>
    <w:p w14:paraId="20C06C07" w14:textId="61912C2F" w:rsidR="00D77CA1" w:rsidRPr="006811DC" w:rsidRDefault="005363EE" w:rsidP="00D77CA1">
      <w:pPr>
        <w:jc w:val="both"/>
        <w:rPr>
          <w:rFonts w:asciiTheme="minorHAnsi" w:hAnsiTheme="minorHAnsi" w:cstheme="minorHAnsi"/>
          <w:bCs/>
          <w:sz w:val="20"/>
          <w:szCs w:val="20"/>
        </w:rPr>
      </w:pPr>
      <w:r w:rsidRPr="006811DC">
        <w:rPr>
          <w:rFonts w:asciiTheme="minorHAnsi" w:hAnsiTheme="minorHAnsi" w:cstheme="minorHAnsi"/>
          <w:bCs/>
          <w:sz w:val="20"/>
          <w:szCs w:val="20"/>
        </w:rPr>
        <w:t>Le présent programme annule et remplace toutes les procédures ou documents similaires antérieurs, portant sur les mêmes sujets.</w:t>
      </w:r>
    </w:p>
    <w:sectPr w:rsidR="00D77CA1" w:rsidRPr="006811DC" w:rsidSect="00857288">
      <w:headerReference w:type="default" r:id="rId13"/>
      <w:footerReference w:type="default" r:id="rId14"/>
      <w:pgSz w:w="11901" w:h="16817"/>
      <w:pgMar w:top="567" w:right="567" w:bottom="799"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E102B" w14:textId="77777777" w:rsidR="00857288" w:rsidRDefault="00857288" w:rsidP="00E87869">
      <w:r>
        <w:separator/>
      </w:r>
    </w:p>
  </w:endnote>
  <w:endnote w:type="continuationSeparator" w:id="0">
    <w:p w14:paraId="1BD5AA96" w14:textId="77777777" w:rsidR="00857288" w:rsidRDefault="00857288" w:rsidP="00E87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23565" w14:textId="188CF98E" w:rsidR="008B3A17" w:rsidRPr="007B1875" w:rsidRDefault="00E23D59">
    <w:pPr>
      <w:pStyle w:val="Pieddepage"/>
      <w:rPr>
        <w:rFonts w:asciiTheme="minorHAnsi" w:hAnsiTheme="minorHAnsi" w:cstheme="minorHAnsi"/>
        <w:sz w:val="16"/>
        <w:szCs w:val="16"/>
      </w:rPr>
    </w:pPr>
    <w:r w:rsidRPr="00E23D59">
      <w:rPr>
        <w:rFonts w:asciiTheme="minorHAnsi" w:hAnsiTheme="minorHAnsi" w:cstheme="minorHAnsi"/>
        <w:sz w:val="16"/>
        <w:szCs w:val="16"/>
      </w:rPr>
      <w:fldChar w:fldCharType="begin"/>
    </w:r>
    <w:r w:rsidRPr="00E23D59">
      <w:rPr>
        <w:rFonts w:asciiTheme="minorHAnsi" w:hAnsiTheme="minorHAnsi" w:cstheme="minorHAnsi"/>
        <w:sz w:val="16"/>
        <w:szCs w:val="16"/>
      </w:rPr>
      <w:instrText xml:space="preserve"> FILENAME </w:instrText>
    </w:r>
    <w:r w:rsidRPr="00E23D59">
      <w:rPr>
        <w:rFonts w:asciiTheme="minorHAnsi" w:hAnsiTheme="minorHAnsi" w:cstheme="minorHAnsi"/>
        <w:sz w:val="16"/>
        <w:szCs w:val="16"/>
      </w:rPr>
      <w:fldChar w:fldCharType="separate"/>
    </w:r>
    <w:r w:rsidR="00660B3D">
      <w:rPr>
        <w:rFonts w:asciiTheme="minorHAnsi" w:hAnsiTheme="minorHAnsi" w:cstheme="minorHAnsi"/>
        <w:noProof/>
        <w:sz w:val="16"/>
        <w:szCs w:val="16"/>
      </w:rPr>
      <w:t>PRO-CERT - ProgCertEntHyp V3.docx</w:t>
    </w:r>
    <w:r w:rsidRPr="00E23D59">
      <w:rPr>
        <w:rFonts w:asciiTheme="minorHAnsi" w:hAnsiTheme="minorHAnsi" w:cstheme="minorHAnsi"/>
        <w:sz w:val="16"/>
        <w:szCs w:val="16"/>
      </w:rPr>
      <w:fldChar w:fldCharType="end"/>
    </w:r>
    <w:r w:rsidR="008B3A17" w:rsidRPr="008B3A17">
      <w:rPr>
        <w:rFonts w:cstheme="minorHAnsi"/>
        <w:sz w:val="16"/>
        <w:szCs w:val="16"/>
      </w:rPr>
      <w:tab/>
    </w:r>
    <w:r w:rsidR="008B3A17" w:rsidRPr="008B3A17">
      <w:rPr>
        <w:rFonts w:cstheme="minorHAnsi"/>
        <w:sz w:val="16"/>
        <w:szCs w:val="16"/>
      </w:rPr>
      <w:tab/>
    </w:r>
    <w:r w:rsidR="00B42A1B" w:rsidRPr="007B1875">
      <w:rPr>
        <w:rFonts w:asciiTheme="minorHAnsi" w:hAnsiTheme="minorHAnsi" w:cstheme="minorHAnsi"/>
        <w:sz w:val="16"/>
        <w:szCs w:val="16"/>
      </w:rPr>
      <w:tab/>
    </w:r>
    <w:r w:rsidR="008B3A17" w:rsidRPr="007B1875">
      <w:rPr>
        <w:rFonts w:asciiTheme="minorHAnsi" w:hAnsiTheme="minorHAnsi" w:cstheme="minorHAnsi"/>
        <w:sz w:val="16"/>
        <w:szCs w:val="16"/>
      </w:rPr>
      <w:t xml:space="preserve">Page </w:t>
    </w:r>
    <w:r w:rsidR="008B3A17" w:rsidRPr="007B1875">
      <w:rPr>
        <w:rFonts w:asciiTheme="minorHAnsi" w:hAnsiTheme="minorHAnsi" w:cstheme="minorHAnsi"/>
        <w:sz w:val="16"/>
        <w:szCs w:val="16"/>
      </w:rPr>
      <w:fldChar w:fldCharType="begin"/>
    </w:r>
    <w:r w:rsidR="008B3A17" w:rsidRPr="007B1875">
      <w:rPr>
        <w:rFonts w:asciiTheme="minorHAnsi" w:hAnsiTheme="minorHAnsi" w:cstheme="minorHAnsi"/>
        <w:sz w:val="16"/>
        <w:szCs w:val="16"/>
      </w:rPr>
      <w:instrText xml:space="preserve"> PAGE </w:instrText>
    </w:r>
    <w:r w:rsidR="008B3A17" w:rsidRPr="007B1875">
      <w:rPr>
        <w:rFonts w:asciiTheme="minorHAnsi" w:hAnsiTheme="minorHAnsi" w:cstheme="minorHAnsi"/>
        <w:sz w:val="16"/>
        <w:szCs w:val="16"/>
      </w:rPr>
      <w:fldChar w:fldCharType="separate"/>
    </w:r>
    <w:r w:rsidR="008B3A17" w:rsidRPr="007B1875">
      <w:rPr>
        <w:rFonts w:asciiTheme="minorHAnsi" w:hAnsiTheme="minorHAnsi" w:cstheme="minorHAnsi"/>
        <w:noProof/>
        <w:sz w:val="16"/>
        <w:szCs w:val="16"/>
      </w:rPr>
      <w:t>1</w:t>
    </w:r>
    <w:r w:rsidR="008B3A17" w:rsidRPr="007B1875">
      <w:rPr>
        <w:rFonts w:asciiTheme="minorHAnsi" w:hAnsiTheme="minorHAnsi" w:cstheme="minorHAnsi"/>
        <w:sz w:val="16"/>
        <w:szCs w:val="16"/>
      </w:rPr>
      <w:fldChar w:fldCharType="end"/>
    </w:r>
    <w:r w:rsidR="008B3A17" w:rsidRPr="007B1875">
      <w:rPr>
        <w:rFonts w:asciiTheme="minorHAnsi" w:hAnsiTheme="minorHAnsi" w:cstheme="minorHAnsi"/>
        <w:sz w:val="16"/>
        <w:szCs w:val="16"/>
      </w:rPr>
      <w:t xml:space="preserve"> sur </w:t>
    </w:r>
    <w:r w:rsidR="008B3A17" w:rsidRPr="007B1875">
      <w:rPr>
        <w:rFonts w:asciiTheme="minorHAnsi" w:hAnsiTheme="minorHAnsi" w:cstheme="minorHAnsi"/>
        <w:sz w:val="16"/>
        <w:szCs w:val="16"/>
      </w:rPr>
      <w:fldChar w:fldCharType="begin"/>
    </w:r>
    <w:r w:rsidR="008B3A17" w:rsidRPr="007B1875">
      <w:rPr>
        <w:rFonts w:asciiTheme="minorHAnsi" w:hAnsiTheme="minorHAnsi" w:cstheme="minorHAnsi"/>
        <w:sz w:val="16"/>
        <w:szCs w:val="16"/>
      </w:rPr>
      <w:instrText xml:space="preserve"> NUMPAGES </w:instrText>
    </w:r>
    <w:r w:rsidR="008B3A17" w:rsidRPr="007B1875">
      <w:rPr>
        <w:rFonts w:asciiTheme="minorHAnsi" w:hAnsiTheme="minorHAnsi" w:cstheme="minorHAnsi"/>
        <w:sz w:val="16"/>
        <w:szCs w:val="16"/>
      </w:rPr>
      <w:fldChar w:fldCharType="separate"/>
    </w:r>
    <w:r w:rsidR="008B3A17" w:rsidRPr="007B1875">
      <w:rPr>
        <w:rFonts w:asciiTheme="minorHAnsi" w:hAnsiTheme="minorHAnsi" w:cstheme="minorHAnsi"/>
        <w:noProof/>
        <w:sz w:val="16"/>
        <w:szCs w:val="16"/>
      </w:rPr>
      <w:t>2</w:t>
    </w:r>
    <w:r w:rsidR="008B3A17" w:rsidRPr="007B1875">
      <w:rPr>
        <w:rFonts w:asciiTheme="minorHAnsi" w:hAnsiTheme="minorHAnsi" w:cstheme="min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6232B" w14:textId="77777777" w:rsidR="00857288" w:rsidRDefault="00857288" w:rsidP="00E87869">
      <w:r>
        <w:separator/>
      </w:r>
    </w:p>
  </w:footnote>
  <w:footnote w:type="continuationSeparator" w:id="0">
    <w:p w14:paraId="05F7D3E4" w14:textId="77777777" w:rsidR="00857288" w:rsidRDefault="00857288" w:rsidP="00E878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7B6DA" w14:textId="77777777" w:rsidR="00DE01ED" w:rsidRDefault="00DE01ED" w:rsidP="00DE01ED">
    <w:pPr>
      <w:pStyle w:val="En-tte"/>
    </w:pPr>
    <w:r w:rsidRPr="0065775D">
      <w:rPr>
        <w:b/>
        <w:bCs/>
        <w:noProof/>
      </w:rPr>
      <w:drawing>
        <wp:anchor distT="0" distB="0" distL="114300" distR="114300" simplePos="0" relativeHeight="251659264" behindDoc="1" locked="0" layoutInCell="1" allowOverlap="1" wp14:anchorId="26E5EA80" wp14:editId="5D6204A5">
          <wp:simplePos x="0" y="0"/>
          <wp:positionH relativeFrom="column">
            <wp:posOffset>5855335</wp:posOffset>
          </wp:positionH>
          <wp:positionV relativeFrom="paragraph">
            <wp:posOffset>-168443</wp:posOffset>
          </wp:positionV>
          <wp:extent cx="968400" cy="831600"/>
          <wp:effectExtent l="0" t="0" r="0" b="0"/>
          <wp:wrapNone/>
          <wp:docPr id="19875025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02535" name=""/>
                  <pic:cNvPicPr/>
                </pic:nvPicPr>
                <pic:blipFill>
                  <a:blip r:embed="rId1">
                    <a:extLst>
                      <a:ext uri="{28A0092B-C50C-407E-A947-70E740481C1C}">
                        <a14:useLocalDpi xmlns:a14="http://schemas.microsoft.com/office/drawing/2010/main" val="0"/>
                      </a:ext>
                    </a:extLst>
                  </a:blip>
                  <a:stretch>
                    <a:fillRect/>
                  </a:stretch>
                </pic:blipFill>
                <pic:spPr>
                  <a:xfrm>
                    <a:off x="0" y="0"/>
                    <a:ext cx="968400" cy="831600"/>
                  </a:xfrm>
                  <a:prstGeom prst="rect">
                    <a:avLst/>
                  </a:prstGeom>
                </pic:spPr>
              </pic:pic>
            </a:graphicData>
          </a:graphic>
          <wp14:sizeRelH relativeFrom="margin">
            <wp14:pctWidth>0</wp14:pctWidth>
          </wp14:sizeRelH>
          <wp14:sizeRelV relativeFrom="margin">
            <wp14:pctHeight>0</wp14:pctHeight>
          </wp14:sizeRelV>
        </wp:anchor>
      </w:drawing>
    </w:r>
    <w:r w:rsidRPr="00F7670A">
      <w:rPr>
        <w:noProof/>
      </w:rPr>
      <w:drawing>
        <wp:inline distT="0" distB="0" distL="0" distR="0" wp14:anchorId="1459071C" wp14:editId="3672767E">
          <wp:extent cx="1444300" cy="788958"/>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11038" cy="825414"/>
                  </a:xfrm>
                  <a:prstGeom prst="rect">
                    <a:avLst/>
                  </a:prstGeom>
                </pic:spPr>
              </pic:pic>
            </a:graphicData>
          </a:graphic>
        </wp:inline>
      </w:drawing>
    </w:r>
    <w:r>
      <w:t xml:space="preserve">     </w:t>
    </w:r>
    <w:r w:rsidRPr="00623CF0">
      <w:rPr>
        <w:rFonts w:asciiTheme="minorHAnsi" w:hAnsiTheme="minorHAnsi" w:cstheme="minorHAnsi"/>
        <w:sz w:val="20"/>
        <w:szCs w:val="20"/>
      </w:rPr>
      <w:t>La certification à taille humaine, par des entrepreneurs, pour les entrepreneurs</w:t>
    </w:r>
  </w:p>
  <w:p w14:paraId="0FDEC86D" w14:textId="77777777" w:rsidR="00E87869" w:rsidRPr="00E87869" w:rsidRDefault="00E87869" w:rsidP="00E87869">
    <w:pPr>
      <w:pStyle w:val="En-tte"/>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5B8A1C5C"/>
    <w:lvl w:ilvl="0" w:tplc="040C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2E0937"/>
    <w:multiLevelType w:val="hybridMultilevel"/>
    <w:tmpl w:val="81A4D082"/>
    <w:lvl w:ilvl="0" w:tplc="05389EB8">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F2260B3"/>
    <w:multiLevelType w:val="hybridMultilevel"/>
    <w:tmpl w:val="1F36AC26"/>
    <w:lvl w:ilvl="0" w:tplc="C9E25B6E">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56A415F"/>
    <w:multiLevelType w:val="hybridMultilevel"/>
    <w:tmpl w:val="E42621AA"/>
    <w:lvl w:ilvl="0" w:tplc="FE5817A8">
      <w:start w:val="2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DE07A24"/>
    <w:multiLevelType w:val="hybridMultilevel"/>
    <w:tmpl w:val="1AAE0488"/>
    <w:lvl w:ilvl="0" w:tplc="DB4EE3FE">
      <w:start w:val="20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E992289"/>
    <w:multiLevelType w:val="hybridMultilevel"/>
    <w:tmpl w:val="275EB94C"/>
    <w:lvl w:ilvl="0" w:tplc="A4B8CDA8">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11916366">
    <w:abstractNumId w:val="4"/>
  </w:num>
  <w:num w:numId="2" w16cid:durableId="218447063">
    <w:abstractNumId w:val="5"/>
  </w:num>
  <w:num w:numId="3" w16cid:durableId="630398808">
    <w:abstractNumId w:val="2"/>
  </w:num>
  <w:num w:numId="4" w16cid:durableId="348872684">
    <w:abstractNumId w:val="1"/>
  </w:num>
  <w:num w:numId="5" w16cid:durableId="2031445057">
    <w:abstractNumId w:val="0"/>
  </w:num>
  <w:num w:numId="6" w16cid:durableId="2045611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869"/>
    <w:rsid w:val="00041CAC"/>
    <w:rsid w:val="00052315"/>
    <w:rsid w:val="00087216"/>
    <w:rsid w:val="00094F88"/>
    <w:rsid w:val="000B5EC8"/>
    <w:rsid w:val="00145CB8"/>
    <w:rsid w:val="001774A2"/>
    <w:rsid w:val="001774DD"/>
    <w:rsid w:val="002120F7"/>
    <w:rsid w:val="00215A1E"/>
    <w:rsid w:val="0022746C"/>
    <w:rsid w:val="00242A5E"/>
    <w:rsid w:val="00245CA1"/>
    <w:rsid w:val="002477A1"/>
    <w:rsid w:val="00256521"/>
    <w:rsid w:val="0028629B"/>
    <w:rsid w:val="00383766"/>
    <w:rsid w:val="00384C48"/>
    <w:rsid w:val="0039314A"/>
    <w:rsid w:val="003F4072"/>
    <w:rsid w:val="004215F4"/>
    <w:rsid w:val="00423503"/>
    <w:rsid w:val="00427683"/>
    <w:rsid w:val="00441CAE"/>
    <w:rsid w:val="00450859"/>
    <w:rsid w:val="00450A7B"/>
    <w:rsid w:val="004607F1"/>
    <w:rsid w:val="00477D04"/>
    <w:rsid w:val="004A1E4B"/>
    <w:rsid w:val="004C75C9"/>
    <w:rsid w:val="004D0CDA"/>
    <w:rsid w:val="004D4C49"/>
    <w:rsid w:val="004F1ACE"/>
    <w:rsid w:val="00517625"/>
    <w:rsid w:val="00523175"/>
    <w:rsid w:val="005363EE"/>
    <w:rsid w:val="00585925"/>
    <w:rsid w:val="005E5826"/>
    <w:rsid w:val="005F56F5"/>
    <w:rsid w:val="005F688A"/>
    <w:rsid w:val="00601660"/>
    <w:rsid w:val="00623CF0"/>
    <w:rsid w:val="0062624E"/>
    <w:rsid w:val="00642C67"/>
    <w:rsid w:val="00653CFC"/>
    <w:rsid w:val="0065775D"/>
    <w:rsid w:val="00660B3D"/>
    <w:rsid w:val="00675EE1"/>
    <w:rsid w:val="006811DC"/>
    <w:rsid w:val="00683861"/>
    <w:rsid w:val="006C3BB4"/>
    <w:rsid w:val="006D15DF"/>
    <w:rsid w:val="006E28D5"/>
    <w:rsid w:val="00736CA7"/>
    <w:rsid w:val="00747503"/>
    <w:rsid w:val="007571C2"/>
    <w:rsid w:val="007B1875"/>
    <w:rsid w:val="007B21DA"/>
    <w:rsid w:val="007C35DA"/>
    <w:rsid w:val="00846234"/>
    <w:rsid w:val="00857288"/>
    <w:rsid w:val="0086673A"/>
    <w:rsid w:val="008817EE"/>
    <w:rsid w:val="008A0170"/>
    <w:rsid w:val="008A1F11"/>
    <w:rsid w:val="008A31B4"/>
    <w:rsid w:val="008B2238"/>
    <w:rsid w:val="008B3A17"/>
    <w:rsid w:val="008B75A0"/>
    <w:rsid w:val="008C6FCC"/>
    <w:rsid w:val="008D3FF7"/>
    <w:rsid w:val="008E2A45"/>
    <w:rsid w:val="00906B26"/>
    <w:rsid w:val="0091164C"/>
    <w:rsid w:val="009315B8"/>
    <w:rsid w:val="009454D9"/>
    <w:rsid w:val="00950E9B"/>
    <w:rsid w:val="00954AC8"/>
    <w:rsid w:val="009808CF"/>
    <w:rsid w:val="009967C6"/>
    <w:rsid w:val="009D14E1"/>
    <w:rsid w:val="009E1123"/>
    <w:rsid w:val="00A13C33"/>
    <w:rsid w:val="00A16C27"/>
    <w:rsid w:val="00A51A0B"/>
    <w:rsid w:val="00A703FA"/>
    <w:rsid w:val="00A74756"/>
    <w:rsid w:val="00A74EC1"/>
    <w:rsid w:val="00AA3946"/>
    <w:rsid w:val="00AA6CE9"/>
    <w:rsid w:val="00AC5964"/>
    <w:rsid w:val="00AC6354"/>
    <w:rsid w:val="00AD14F1"/>
    <w:rsid w:val="00AF3B00"/>
    <w:rsid w:val="00B20B2D"/>
    <w:rsid w:val="00B3199B"/>
    <w:rsid w:val="00B427BC"/>
    <w:rsid w:val="00B42A1B"/>
    <w:rsid w:val="00B511E9"/>
    <w:rsid w:val="00B90E70"/>
    <w:rsid w:val="00BC1E65"/>
    <w:rsid w:val="00BD3AA9"/>
    <w:rsid w:val="00CA68E8"/>
    <w:rsid w:val="00CB2562"/>
    <w:rsid w:val="00D0673D"/>
    <w:rsid w:val="00D20AD0"/>
    <w:rsid w:val="00D26BCB"/>
    <w:rsid w:val="00D333B1"/>
    <w:rsid w:val="00D50C0B"/>
    <w:rsid w:val="00D77CA1"/>
    <w:rsid w:val="00DB2B24"/>
    <w:rsid w:val="00DD6DF0"/>
    <w:rsid w:val="00DE01ED"/>
    <w:rsid w:val="00DE14CE"/>
    <w:rsid w:val="00E223EF"/>
    <w:rsid w:val="00E23D59"/>
    <w:rsid w:val="00E708D1"/>
    <w:rsid w:val="00E86095"/>
    <w:rsid w:val="00E87869"/>
    <w:rsid w:val="00E97047"/>
    <w:rsid w:val="00EA2057"/>
    <w:rsid w:val="00F02A64"/>
    <w:rsid w:val="00F06C4C"/>
    <w:rsid w:val="00F150B3"/>
    <w:rsid w:val="00F274FC"/>
    <w:rsid w:val="00F91DF7"/>
    <w:rsid w:val="00FA06E8"/>
    <w:rsid w:val="00FD7BAB"/>
    <w:rsid w:val="00FE3E93"/>
    <w:rsid w:val="00FF7B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FB65C"/>
  <w15:chartTrackingRefBased/>
  <w15:docId w15:val="{95275C30-F4AA-D245-A78F-ACC11984E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DF7"/>
    <w:rPr>
      <w:rFonts w:ascii="Times New Roman" w:eastAsia="Times New Roman" w:hAnsi="Times New Roman" w:cs="Times New Roman"/>
      <w:kern w:val="0"/>
      <w:lang w:eastAsia="fr-FR"/>
      <w14:ligatures w14:val="none"/>
    </w:rPr>
  </w:style>
  <w:style w:type="paragraph" w:styleId="Titre1">
    <w:name w:val="heading 1"/>
    <w:basedOn w:val="Normal"/>
    <w:next w:val="Normal"/>
    <w:link w:val="Titre1Car"/>
    <w:uiPriority w:val="9"/>
    <w:qFormat/>
    <w:rsid w:val="005E582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5E582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hapitreDUERTPLP">
    <w:name w:val="Chapitre DUER TPLP"/>
    <w:basedOn w:val="Normal"/>
    <w:qFormat/>
    <w:rsid w:val="008A31B4"/>
    <w:pPr>
      <w:widowControl w:val="0"/>
      <w:suppressAutoHyphens/>
      <w:jc w:val="center"/>
    </w:pPr>
    <w:rPr>
      <w:rFonts w:ascii="Arial" w:hAnsi="Arial" w:cs="Arial"/>
      <w:b/>
    </w:rPr>
  </w:style>
  <w:style w:type="paragraph" w:customStyle="1" w:styleId="ParagrapheDUERTPLP">
    <w:name w:val="Paragraphe DUER TPLP"/>
    <w:basedOn w:val="Normal"/>
    <w:qFormat/>
    <w:rsid w:val="008A31B4"/>
    <w:pPr>
      <w:widowControl w:val="0"/>
      <w:suppressAutoHyphens/>
    </w:pPr>
    <w:rPr>
      <w:rFonts w:ascii="Arial" w:hAnsi="Arial" w:cs="Arial"/>
      <w:b/>
      <w:i/>
      <w:color w:val="0033CC"/>
      <w:sz w:val="22"/>
      <w:szCs w:val="22"/>
    </w:rPr>
  </w:style>
  <w:style w:type="paragraph" w:styleId="En-tte">
    <w:name w:val="header"/>
    <w:basedOn w:val="Normal"/>
    <w:link w:val="En-tteCar"/>
    <w:uiPriority w:val="99"/>
    <w:unhideWhenUsed/>
    <w:rsid w:val="00E87869"/>
    <w:pPr>
      <w:tabs>
        <w:tab w:val="center" w:pos="4536"/>
        <w:tab w:val="right" w:pos="9072"/>
      </w:tabs>
    </w:pPr>
  </w:style>
  <w:style w:type="character" w:customStyle="1" w:styleId="En-tteCar">
    <w:name w:val="En-tête Car"/>
    <w:basedOn w:val="Policepardfaut"/>
    <w:link w:val="En-tte"/>
    <w:uiPriority w:val="99"/>
    <w:rsid w:val="00E87869"/>
  </w:style>
  <w:style w:type="paragraph" w:styleId="Pieddepage">
    <w:name w:val="footer"/>
    <w:basedOn w:val="Normal"/>
    <w:link w:val="PieddepageCar"/>
    <w:uiPriority w:val="99"/>
    <w:unhideWhenUsed/>
    <w:rsid w:val="00E87869"/>
    <w:pPr>
      <w:tabs>
        <w:tab w:val="center" w:pos="4536"/>
        <w:tab w:val="right" w:pos="9072"/>
      </w:tabs>
    </w:pPr>
  </w:style>
  <w:style w:type="character" w:customStyle="1" w:styleId="PieddepageCar">
    <w:name w:val="Pied de page Car"/>
    <w:basedOn w:val="Policepardfaut"/>
    <w:link w:val="Pieddepage"/>
    <w:uiPriority w:val="99"/>
    <w:rsid w:val="00E87869"/>
  </w:style>
  <w:style w:type="table" w:styleId="Grilledutableau">
    <w:name w:val="Table Grid"/>
    <w:basedOn w:val="TableauNormal"/>
    <w:uiPriority w:val="59"/>
    <w:rsid w:val="00EA20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45CA1"/>
    <w:pPr>
      <w:ind w:left="720"/>
      <w:contextualSpacing/>
    </w:pPr>
  </w:style>
  <w:style w:type="paragraph" w:styleId="Textebrut">
    <w:name w:val="Plain Text"/>
    <w:basedOn w:val="Normal"/>
    <w:link w:val="TextebrutCar"/>
    <w:uiPriority w:val="99"/>
    <w:rsid w:val="00215A1E"/>
    <w:rPr>
      <w:rFonts w:ascii="Courier New" w:hAnsi="Courier New"/>
      <w:sz w:val="20"/>
      <w:szCs w:val="20"/>
      <w:lang w:eastAsia="zh-CN"/>
    </w:rPr>
  </w:style>
  <w:style w:type="character" w:customStyle="1" w:styleId="TextebrutCar">
    <w:name w:val="Texte brut Car"/>
    <w:basedOn w:val="Policepardfaut"/>
    <w:link w:val="Textebrut"/>
    <w:uiPriority w:val="99"/>
    <w:rsid w:val="00215A1E"/>
    <w:rPr>
      <w:rFonts w:ascii="Courier New" w:eastAsia="Times New Roman" w:hAnsi="Courier New" w:cs="Times New Roman"/>
      <w:kern w:val="0"/>
      <w:sz w:val="20"/>
      <w:szCs w:val="20"/>
      <w:lang w:eastAsia="zh-CN"/>
      <w14:ligatures w14:val="none"/>
    </w:rPr>
  </w:style>
  <w:style w:type="paragraph" w:customStyle="1" w:styleId="ParagrapheProgrammeCertif">
    <w:name w:val="Paragraphe Programme Certif"/>
    <w:basedOn w:val="Normal"/>
    <w:qFormat/>
    <w:rsid w:val="007571C2"/>
    <w:rPr>
      <w:rFonts w:asciiTheme="minorHAnsi" w:hAnsiTheme="minorHAnsi" w:cstheme="minorHAnsi"/>
      <w:b/>
      <w:sz w:val="28"/>
      <w:szCs w:val="28"/>
    </w:rPr>
  </w:style>
  <w:style w:type="paragraph" w:styleId="TM1">
    <w:name w:val="toc 1"/>
    <w:basedOn w:val="Normal"/>
    <w:next w:val="Normal"/>
    <w:autoRedefine/>
    <w:uiPriority w:val="39"/>
    <w:unhideWhenUsed/>
    <w:rsid w:val="005E5826"/>
    <w:pPr>
      <w:spacing w:after="100"/>
    </w:pPr>
  </w:style>
  <w:style w:type="character" w:customStyle="1" w:styleId="Titre1Car">
    <w:name w:val="Titre 1 Car"/>
    <w:basedOn w:val="Policepardfaut"/>
    <w:link w:val="Titre1"/>
    <w:uiPriority w:val="9"/>
    <w:rsid w:val="005E5826"/>
    <w:rPr>
      <w:rFonts w:asciiTheme="majorHAnsi" w:eastAsiaTheme="majorEastAsia" w:hAnsiTheme="majorHAnsi" w:cstheme="majorBidi"/>
      <w:color w:val="2F5496" w:themeColor="accent1" w:themeShade="BF"/>
      <w:kern w:val="0"/>
      <w:sz w:val="32"/>
      <w:szCs w:val="32"/>
      <w:lang w:eastAsia="fr-FR"/>
      <w14:ligatures w14:val="none"/>
    </w:rPr>
  </w:style>
  <w:style w:type="character" w:customStyle="1" w:styleId="Titre2Car">
    <w:name w:val="Titre 2 Car"/>
    <w:basedOn w:val="Policepardfaut"/>
    <w:link w:val="Titre2"/>
    <w:uiPriority w:val="9"/>
    <w:semiHidden/>
    <w:rsid w:val="005E5826"/>
    <w:rPr>
      <w:rFonts w:asciiTheme="majorHAnsi" w:eastAsiaTheme="majorEastAsia" w:hAnsiTheme="majorHAnsi" w:cstheme="majorBidi"/>
      <w:color w:val="2F5496" w:themeColor="accent1" w:themeShade="BF"/>
      <w:kern w:val="0"/>
      <w:sz w:val="26"/>
      <w:szCs w:val="26"/>
      <w:lang w:eastAsia="fr-FR"/>
      <w14:ligatures w14:val="none"/>
    </w:rPr>
  </w:style>
  <w:style w:type="character" w:styleId="Lienhypertexte">
    <w:name w:val="Hyperlink"/>
    <w:basedOn w:val="Policepardfaut"/>
    <w:uiPriority w:val="99"/>
    <w:unhideWhenUsed/>
    <w:rsid w:val="005E5826"/>
    <w:rPr>
      <w:color w:val="0563C1" w:themeColor="hyperlink"/>
      <w:u w:val="single"/>
    </w:rPr>
  </w:style>
  <w:style w:type="character" w:styleId="Mentionnonrsolue">
    <w:name w:val="Unresolved Mention"/>
    <w:basedOn w:val="Policepardfaut"/>
    <w:uiPriority w:val="99"/>
    <w:semiHidden/>
    <w:unhideWhenUsed/>
    <w:rsid w:val="00D77C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494896">
      <w:bodyDiv w:val="1"/>
      <w:marLeft w:val="0"/>
      <w:marRight w:val="0"/>
      <w:marTop w:val="0"/>
      <w:marBottom w:val="0"/>
      <w:divBdr>
        <w:top w:val="none" w:sz="0" w:space="0" w:color="auto"/>
        <w:left w:val="none" w:sz="0" w:space="0" w:color="auto"/>
        <w:bottom w:val="none" w:sz="0" w:space="0" w:color="auto"/>
        <w:right w:val="none" w:sz="0" w:space="0" w:color="auto"/>
      </w:divBdr>
    </w:div>
    <w:div w:id="935789550">
      <w:bodyDiv w:val="1"/>
      <w:marLeft w:val="0"/>
      <w:marRight w:val="0"/>
      <w:marTop w:val="0"/>
      <w:marBottom w:val="0"/>
      <w:divBdr>
        <w:top w:val="none" w:sz="0" w:space="0" w:color="auto"/>
        <w:left w:val="none" w:sz="0" w:space="0" w:color="auto"/>
        <w:bottom w:val="none" w:sz="0" w:space="0" w:color="auto"/>
        <w:right w:val="none" w:sz="0" w:space="0" w:color="auto"/>
      </w:divBdr>
    </w:div>
    <w:div w:id="1047993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aiocertification.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tact@aiocertification.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contact@aiocertification.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tiff"/><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8167</Words>
  <Characters>44922</Characters>
  <Application>Microsoft Office Word</Application>
  <DocSecurity>0</DocSecurity>
  <Lines>374</Lines>
  <Paragraphs>105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Jean-Marc FERRAND</dc:creator>
  <cp:keywords/>
  <dc:description/>
  <cp:lastModifiedBy>Jean-Marc FERRAND</cp:lastModifiedBy>
  <cp:revision>3</cp:revision>
  <cp:lastPrinted>2024-04-08T08:32:00Z</cp:lastPrinted>
  <dcterms:created xsi:type="dcterms:W3CDTF">2024-04-08T08:32:00Z</dcterms:created>
  <dcterms:modified xsi:type="dcterms:W3CDTF">2024-04-08T08:32:00Z</dcterms:modified>
</cp:coreProperties>
</file>